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7EE4" w14:textId="0D450DF6" w:rsidR="00706C22" w:rsidRPr="00207615" w:rsidRDefault="00706C22" w:rsidP="00706C2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w:t>
      </w:r>
      <w:r w:rsidR="007B2F64">
        <w:rPr>
          <w:rFonts w:cs="Arial"/>
          <w:sz w:val="24"/>
          <w:szCs w:val="24"/>
        </w:rPr>
        <w:t>2</w:t>
      </w:r>
      <w:r>
        <w:rPr>
          <w:rFonts w:cs="Arial"/>
          <w:sz w:val="24"/>
          <w:szCs w:val="24"/>
        </w:rPr>
        <w:t>-e</w:t>
      </w:r>
      <w:r w:rsidRPr="00207615">
        <w:rPr>
          <w:rFonts w:cs="Arial"/>
          <w:sz w:val="24"/>
          <w:szCs w:val="24"/>
        </w:rPr>
        <w:tab/>
      </w:r>
      <w:r w:rsidRPr="004E3B8E">
        <w:rPr>
          <w:rFonts w:cs="Arial"/>
          <w:color w:val="000000"/>
          <w:sz w:val="24"/>
          <w:szCs w:val="24"/>
        </w:rPr>
        <w:t>R4-</w:t>
      </w:r>
      <w:r>
        <w:rPr>
          <w:rFonts w:cs="Arial"/>
          <w:color w:val="000000"/>
          <w:sz w:val="24"/>
          <w:szCs w:val="24"/>
        </w:rPr>
        <w:t>22</w:t>
      </w:r>
      <w:r w:rsidR="00552298">
        <w:rPr>
          <w:rFonts w:cs="Arial"/>
          <w:sz w:val="24"/>
          <w:szCs w:val="24"/>
        </w:rPr>
        <w:t>04464</w:t>
      </w:r>
    </w:p>
    <w:p w14:paraId="7642D5D4" w14:textId="086C383F" w:rsidR="00706C22" w:rsidRPr="00C51EC1" w:rsidRDefault="00706C22" w:rsidP="00706C22">
      <w:pPr>
        <w:pStyle w:val="Header"/>
        <w:rPr>
          <w:rFonts w:eastAsia="SimSun"/>
          <w:sz w:val="24"/>
          <w:szCs w:val="24"/>
          <w:lang w:eastAsia="zh-CN"/>
        </w:rPr>
      </w:pPr>
      <w:r>
        <w:rPr>
          <w:rFonts w:eastAsia="SimSun"/>
          <w:sz w:val="24"/>
          <w:szCs w:val="24"/>
          <w:lang w:eastAsia="zh-CN"/>
        </w:rPr>
        <w:t xml:space="preserve">Online Meeting, </w:t>
      </w:r>
      <w:r w:rsidR="0060578A">
        <w:rPr>
          <w:rFonts w:eastAsia="SimSun"/>
          <w:sz w:val="24"/>
          <w:szCs w:val="24"/>
          <w:lang w:eastAsia="zh-CN"/>
        </w:rPr>
        <w:t>Feb</w:t>
      </w:r>
      <w:r>
        <w:rPr>
          <w:rFonts w:eastAsia="SimSun"/>
          <w:sz w:val="24"/>
          <w:szCs w:val="24"/>
          <w:lang w:eastAsia="zh-CN"/>
        </w:rPr>
        <w:t xml:space="preserve"> </w:t>
      </w:r>
      <w:r w:rsidR="0060578A">
        <w:rPr>
          <w:rFonts w:eastAsia="SimSun"/>
          <w:sz w:val="24"/>
          <w:szCs w:val="24"/>
          <w:lang w:eastAsia="zh-CN"/>
        </w:rPr>
        <w:t>2</w:t>
      </w:r>
      <w:r>
        <w:rPr>
          <w:rFonts w:eastAsia="SimSun"/>
          <w:sz w:val="24"/>
          <w:szCs w:val="24"/>
          <w:lang w:eastAsia="zh-CN"/>
        </w:rPr>
        <w:t xml:space="preserve">1 – </w:t>
      </w:r>
      <w:r w:rsidR="0060578A">
        <w:rPr>
          <w:rFonts w:eastAsia="SimSun"/>
          <w:sz w:val="24"/>
          <w:szCs w:val="24"/>
          <w:lang w:eastAsia="zh-CN"/>
        </w:rPr>
        <w:t>Mar 3</w:t>
      </w:r>
      <w:r>
        <w:rPr>
          <w:rFonts w:eastAsia="SimSun"/>
          <w:sz w:val="24"/>
          <w:szCs w:val="24"/>
          <w:lang w:eastAsia="zh-CN"/>
        </w:rPr>
        <w:t>,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970987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F0A1C" w:rsidRPr="002F0A1C">
        <w:rPr>
          <w:rFonts w:ascii="Arial" w:hAnsi="Arial"/>
          <w:sz w:val="24"/>
          <w:lang w:val="en-US"/>
        </w:rPr>
        <w:t>10</w:t>
      </w:r>
      <w:r w:rsidR="00F552C4" w:rsidRPr="002F0A1C">
        <w:rPr>
          <w:rFonts w:ascii="Arial" w:hAnsi="Arial"/>
          <w:sz w:val="24"/>
          <w:lang w:val="en-US"/>
        </w:rPr>
        <w:t>.</w:t>
      </w:r>
      <w:r w:rsidR="004933DF" w:rsidRPr="002F0A1C">
        <w:rPr>
          <w:rFonts w:ascii="Arial" w:hAnsi="Arial"/>
          <w:sz w:val="24"/>
          <w:lang w:val="en-US"/>
        </w:rPr>
        <w:t>2</w:t>
      </w:r>
      <w:r w:rsidR="00691AEC" w:rsidRPr="002F0A1C">
        <w:rPr>
          <w:rFonts w:ascii="Arial" w:hAnsi="Arial"/>
          <w:sz w:val="24"/>
          <w:lang w:val="en-US"/>
        </w:rPr>
        <w:t>1.</w:t>
      </w:r>
      <w:r w:rsidR="004933DF" w:rsidRPr="002F0A1C">
        <w:rPr>
          <w:rFonts w:ascii="Arial" w:hAnsi="Arial"/>
          <w:sz w:val="24"/>
          <w:lang w:val="en-US"/>
        </w:rPr>
        <w:t>2</w:t>
      </w:r>
      <w:r w:rsidR="00F552C4" w:rsidRPr="002F0A1C">
        <w:rPr>
          <w:rFonts w:ascii="Arial" w:hAnsi="Arial"/>
          <w:sz w:val="24"/>
          <w:lang w:val="en-US"/>
        </w:rPr>
        <w:t>.</w:t>
      </w:r>
      <w:r w:rsidR="00EE583F" w:rsidRPr="002F0A1C">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AB00B6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 xml:space="preserve">reduction of </w:t>
      </w:r>
      <w:r w:rsidR="00F014B8">
        <w:rPr>
          <w:rFonts w:ascii="Arial" w:hAnsi="Arial"/>
          <w:sz w:val="24"/>
          <w:lang w:val="en-US"/>
        </w:rPr>
        <w:t xml:space="preserve">NR </w:t>
      </w:r>
      <w:r w:rsidR="004933DF">
        <w:rPr>
          <w:rFonts w:ascii="Arial" w:hAnsi="Arial"/>
          <w:sz w:val="24"/>
          <w:lang w:val="en-US"/>
        </w:rPr>
        <w:t>positioning</w:t>
      </w:r>
      <w:r w:rsidR="00AA48F2">
        <w:rPr>
          <w:rFonts w:ascii="Arial" w:hAnsi="Arial"/>
          <w:sz w:val="24"/>
          <w:lang w:val="en-US"/>
        </w:rPr>
        <w:t xml:space="preserve"> meas</w:t>
      </w:r>
      <w:r w:rsidR="00955BB0">
        <w:rPr>
          <w:rFonts w:ascii="Arial" w:hAnsi="Arial"/>
          <w:sz w:val="24"/>
          <w:lang w:val="en-US"/>
        </w:rPr>
        <w:t>urement</w:t>
      </w:r>
      <w:r w:rsidR="0031497B">
        <w:rPr>
          <w:rFonts w:ascii="Arial" w:hAnsi="Arial"/>
          <w:sz w:val="24"/>
          <w:lang w:val="en-US"/>
        </w:rPr>
        <w: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B4FC44A" w14:textId="7CE79D6E" w:rsidR="00761018" w:rsidRDefault="003D2D14" w:rsidP="00832903">
      <w:pPr>
        <w:rPr>
          <w:sz w:val="22"/>
          <w:szCs w:val="22"/>
          <w:lang w:val="en-US"/>
        </w:rPr>
      </w:pPr>
      <w:r>
        <w:rPr>
          <w:sz w:val="22"/>
          <w:szCs w:val="22"/>
          <w:lang w:val="en-US"/>
        </w:rPr>
        <w:t xml:space="preserve">RAN4 </w:t>
      </w:r>
      <w:r w:rsidR="00DB1699">
        <w:rPr>
          <w:sz w:val="22"/>
          <w:szCs w:val="22"/>
          <w:lang w:val="en-US"/>
        </w:rPr>
        <w:t xml:space="preserve">continued </w:t>
      </w:r>
      <w:r>
        <w:rPr>
          <w:sz w:val="22"/>
          <w:szCs w:val="22"/>
          <w:lang w:val="en-US"/>
        </w:rPr>
        <w:t>discussi</w:t>
      </w:r>
      <w:r w:rsidR="00DB1699">
        <w:rPr>
          <w:sz w:val="22"/>
          <w:szCs w:val="22"/>
          <w:lang w:val="en-US"/>
        </w:rPr>
        <w:t>ng</w:t>
      </w:r>
      <w:r w:rsidR="00D42EAE">
        <w:rPr>
          <w:sz w:val="22"/>
          <w:szCs w:val="22"/>
          <w:lang w:val="en-US"/>
        </w:rPr>
        <w:t xml:space="preserve"> l</w:t>
      </w:r>
      <w:r w:rsidR="00761018">
        <w:rPr>
          <w:sz w:val="22"/>
          <w:szCs w:val="22"/>
          <w:lang w:val="en-US"/>
        </w:rPr>
        <w:t xml:space="preserve">atency reduction </w:t>
      </w:r>
      <w:r w:rsidR="00CC396B">
        <w:rPr>
          <w:sz w:val="22"/>
          <w:szCs w:val="22"/>
          <w:lang w:val="en-US"/>
        </w:rPr>
        <w:t xml:space="preserve">enhancements </w:t>
      </w:r>
      <w:r w:rsidR="00761018">
        <w:rPr>
          <w:sz w:val="22"/>
          <w:szCs w:val="22"/>
          <w:lang w:val="en-US"/>
        </w:rPr>
        <w:t xml:space="preserve">for </w:t>
      </w:r>
      <w:r w:rsidR="00C56F05">
        <w:rPr>
          <w:sz w:val="22"/>
          <w:szCs w:val="22"/>
          <w:lang w:val="en-US"/>
        </w:rPr>
        <w:t xml:space="preserve">NR </w:t>
      </w:r>
      <w:r w:rsidR="00D42EAE">
        <w:rPr>
          <w:sz w:val="22"/>
          <w:szCs w:val="22"/>
          <w:lang w:val="en-US"/>
        </w:rPr>
        <w:t xml:space="preserve">positioning measurements </w:t>
      </w:r>
      <w:r w:rsidR="005615CD">
        <w:rPr>
          <w:sz w:val="22"/>
          <w:szCs w:val="22"/>
          <w:lang w:val="en-US"/>
        </w:rPr>
        <w:t>in RAN4#10</w:t>
      </w:r>
      <w:r w:rsidR="00E1384F">
        <w:rPr>
          <w:sz w:val="22"/>
          <w:szCs w:val="22"/>
          <w:lang w:val="en-US"/>
        </w:rPr>
        <w:t>1</w:t>
      </w:r>
      <w:r w:rsidR="005615CD">
        <w:rPr>
          <w:sz w:val="22"/>
          <w:szCs w:val="22"/>
          <w:lang w:val="en-US"/>
        </w:rPr>
        <w:t xml:space="preserve">-e. </w:t>
      </w:r>
      <w:r w:rsidR="008E0B85">
        <w:rPr>
          <w:sz w:val="22"/>
          <w:szCs w:val="22"/>
          <w:lang w:val="en-US"/>
        </w:rPr>
        <w:t xml:space="preserve">Agreements and open issues from that meeting were </w:t>
      </w:r>
      <w:r w:rsidR="00284972">
        <w:rPr>
          <w:sz w:val="22"/>
          <w:szCs w:val="22"/>
          <w:lang w:val="en-US"/>
        </w:rPr>
        <w:t>document</w:t>
      </w:r>
      <w:r w:rsidR="008E0B85">
        <w:rPr>
          <w:sz w:val="22"/>
          <w:szCs w:val="22"/>
          <w:lang w:val="en-US"/>
        </w:rPr>
        <w:t>ed in a WF [1].</w:t>
      </w:r>
      <w:r w:rsidR="00915005">
        <w:rPr>
          <w:sz w:val="22"/>
          <w:szCs w:val="22"/>
          <w:lang w:val="en-US"/>
        </w:rPr>
        <w:t xml:space="preserve"> </w:t>
      </w:r>
    </w:p>
    <w:p w14:paraId="322B1E66" w14:textId="13C04269" w:rsidR="00614E1E" w:rsidRPr="003B509E" w:rsidRDefault="00405396" w:rsidP="003B509E">
      <w:pPr>
        <w:spacing w:after="0"/>
        <w:rPr>
          <w:sz w:val="22"/>
          <w:szCs w:val="22"/>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74161B" w:rsidRPr="00405396">
        <w:rPr>
          <w:sz w:val="22"/>
          <w:szCs w:val="22"/>
          <w:lang w:val="en-US"/>
        </w:rPr>
        <w:t>discuss the following topics.</w:t>
      </w:r>
    </w:p>
    <w:p w14:paraId="7168746D" w14:textId="17257FD6" w:rsidR="001D249B" w:rsidRDefault="00214061" w:rsidP="00BC406D">
      <w:pPr>
        <w:pStyle w:val="ListParagraph"/>
        <w:numPr>
          <w:ilvl w:val="0"/>
          <w:numId w:val="8"/>
        </w:numPr>
        <w:rPr>
          <w:sz w:val="22"/>
          <w:szCs w:val="22"/>
        </w:rPr>
      </w:pPr>
      <w:r>
        <w:rPr>
          <w:sz w:val="22"/>
          <w:szCs w:val="22"/>
        </w:rPr>
        <w:t>Reduced number of samples for AGC</w:t>
      </w:r>
    </w:p>
    <w:p w14:paraId="14A604EB" w14:textId="11949F42" w:rsidR="00214061" w:rsidRDefault="00214061" w:rsidP="00BC406D">
      <w:pPr>
        <w:pStyle w:val="ListParagraph"/>
        <w:numPr>
          <w:ilvl w:val="0"/>
          <w:numId w:val="8"/>
        </w:numPr>
        <w:rPr>
          <w:sz w:val="22"/>
          <w:szCs w:val="22"/>
        </w:rPr>
      </w:pPr>
      <w:r>
        <w:rPr>
          <w:sz w:val="22"/>
          <w:szCs w:val="22"/>
        </w:rPr>
        <w:t>Reduced Rx beam sweeping factor</w:t>
      </w:r>
    </w:p>
    <w:p w14:paraId="1827D1EB" w14:textId="087A5C01" w:rsidR="005C10B8" w:rsidRDefault="005C10B8" w:rsidP="00BC406D">
      <w:pPr>
        <w:pStyle w:val="ListParagraph"/>
        <w:numPr>
          <w:ilvl w:val="0"/>
          <w:numId w:val="8"/>
        </w:numPr>
        <w:rPr>
          <w:sz w:val="22"/>
          <w:szCs w:val="22"/>
        </w:rPr>
      </w:pPr>
      <w:bookmarkStart w:id="0" w:name="_Hlk84778842"/>
      <w:r>
        <w:rPr>
          <w:sz w:val="22"/>
          <w:szCs w:val="22"/>
        </w:rPr>
        <w:t xml:space="preserve">PRS measurements </w:t>
      </w:r>
      <w:r w:rsidR="0082646D">
        <w:rPr>
          <w:sz w:val="22"/>
          <w:szCs w:val="22"/>
        </w:rPr>
        <w:t>without</w:t>
      </w:r>
      <w:r>
        <w:rPr>
          <w:sz w:val="22"/>
          <w:szCs w:val="22"/>
        </w:rPr>
        <w:t xml:space="preserve"> measurement gaps</w:t>
      </w:r>
    </w:p>
    <w:bookmarkEnd w:id="0"/>
    <w:p w14:paraId="7CABDF4C" w14:textId="0FA089E8" w:rsidR="00C11E64" w:rsidRDefault="00C11E64" w:rsidP="00BC406D">
      <w:pPr>
        <w:pStyle w:val="ListParagraph"/>
        <w:numPr>
          <w:ilvl w:val="0"/>
          <w:numId w:val="8"/>
        </w:numPr>
        <w:rPr>
          <w:sz w:val="22"/>
          <w:szCs w:val="22"/>
        </w:rPr>
      </w:pPr>
      <w:r>
        <w:rPr>
          <w:sz w:val="22"/>
          <w:szCs w:val="22"/>
        </w:rPr>
        <w:t xml:space="preserve">Measurement period </w:t>
      </w:r>
      <w:r w:rsidR="00323F3C">
        <w:rPr>
          <w:sz w:val="22"/>
          <w:szCs w:val="22"/>
        </w:rPr>
        <w:t>optimization</w:t>
      </w:r>
      <w:r>
        <w:rPr>
          <w:sz w:val="22"/>
          <w:szCs w:val="22"/>
        </w:rPr>
        <w:t>s</w:t>
      </w:r>
      <w:r w:rsidR="000B6C83">
        <w:rPr>
          <w:sz w:val="22"/>
          <w:szCs w:val="22"/>
        </w:rPr>
        <w:t xml:space="preserve"> with </w:t>
      </w:r>
      <w:r w:rsidR="00657266">
        <w:rPr>
          <w:sz w:val="22"/>
          <w:szCs w:val="22"/>
        </w:rPr>
        <w:t>measurement gaps</w:t>
      </w:r>
    </w:p>
    <w:p w14:paraId="2D765A3B" w14:textId="131C2868" w:rsidR="00C10A07" w:rsidRPr="00572192" w:rsidRDefault="00CE7B4D" w:rsidP="00572192">
      <w:pPr>
        <w:pStyle w:val="Heading1"/>
        <w:rPr>
          <w:szCs w:val="36"/>
          <w:lang w:val="en-US" w:eastAsia="zh-CN"/>
        </w:rPr>
      </w:pPr>
      <w:r>
        <w:rPr>
          <w:szCs w:val="36"/>
          <w:lang w:val="en-US" w:eastAsia="zh-CN"/>
        </w:rPr>
        <w:t>R</w:t>
      </w:r>
      <w:r w:rsidR="003D32E0">
        <w:rPr>
          <w:szCs w:val="36"/>
          <w:lang w:val="en-US" w:eastAsia="zh-CN"/>
        </w:rPr>
        <w:t>educed</w:t>
      </w:r>
      <w:r w:rsidR="00572192" w:rsidRPr="00572192">
        <w:rPr>
          <w:szCs w:val="36"/>
          <w:lang w:val="en-US" w:eastAsia="zh-CN"/>
        </w:rPr>
        <w:t xml:space="preserve"> number of samples </w:t>
      </w:r>
      <w:r>
        <w:rPr>
          <w:szCs w:val="36"/>
          <w:lang w:val="en-US" w:eastAsia="zh-CN"/>
        </w:rPr>
        <w:t>for AGC</w:t>
      </w:r>
    </w:p>
    <w:p w14:paraId="289C8846" w14:textId="78E66AE5" w:rsidR="00D84895" w:rsidRDefault="00B27984" w:rsidP="00AB2FE2">
      <w:pPr>
        <w:rPr>
          <w:bCs/>
          <w:sz w:val="22"/>
          <w:szCs w:val="22"/>
          <w:lang w:eastAsia="ko-KR"/>
        </w:rPr>
      </w:pPr>
      <w:r w:rsidRPr="005F656E">
        <w:rPr>
          <w:bCs/>
          <w:sz w:val="22"/>
          <w:szCs w:val="22"/>
          <w:lang w:eastAsia="ko-KR"/>
        </w:rPr>
        <w:t>In RAN4#10</w:t>
      </w:r>
      <w:r w:rsidR="00C24CE5">
        <w:rPr>
          <w:bCs/>
          <w:sz w:val="22"/>
          <w:szCs w:val="22"/>
          <w:lang w:eastAsia="ko-KR"/>
        </w:rPr>
        <w:t>1</w:t>
      </w:r>
      <w:r w:rsidRPr="005F656E">
        <w:rPr>
          <w:bCs/>
          <w:sz w:val="22"/>
          <w:szCs w:val="22"/>
          <w:lang w:eastAsia="ko-KR"/>
        </w:rPr>
        <w:t>-</w:t>
      </w:r>
      <w:r w:rsidR="006E15B2">
        <w:rPr>
          <w:bCs/>
          <w:sz w:val="22"/>
          <w:szCs w:val="22"/>
          <w:lang w:eastAsia="ko-KR"/>
        </w:rPr>
        <w:t>bis-</w:t>
      </w:r>
      <w:r w:rsidRPr="005F656E">
        <w:rPr>
          <w:bCs/>
          <w:sz w:val="22"/>
          <w:szCs w:val="22"/>
          <w:lang w:eastAsia="ko-KR"/>
        </w:rPr>
        <w:t>e</w:t>
      </w:r>
      <w:r w:rsidR="006E15B2">
        <w:rPr>
          <w:bCs/>
          <w:sz w:val="22"/>
          <w:szCs w:val="22"/>
          <w:lang w:eastAsia="ko-KR"/>
        </w:rPr>
        <w:t xml:space="preserve">, RAN4 continued discussing conditions under which the UE </w:t>
      </w:r>
      <w:r w:rsidR="00194430">
        <w:rPr>
          <w:bCs/>
          <w:sz w:val="22"/>
          <w:szCs w:val="22"/>
          <w:lang w:eastAsia="ko-KR"/>
        </w:rPr>
        <w:t xml:space="preserve">may be able to perform positioning measurements without requiring </w:t>
      </w:r>
      <w:r w:rsidR="008B07F2">
        <w:rPr>
          <w:bCs/>
          <w:sz w:val="22"/>
          <w:szCs w:val="22"/>
          <w:lang w:eastAsia="ko-KR"/>
        </w:rPr>
        <w:t xml:space="preserve">measurement samples for Rx AGC. </w:t>
      </w:r>
      <w:r w:rsidR="008D3C33">
        <w:rPr>
          <w:bCs/>
          <w:sz w:val="22"/>
          <w:szCs w:val="22"/>
          <w:lang w:eastAsia="ko-KR"/>
        </w:rPr>
        <w:t>The</w:t>
      </w:r>
      <w:r w:rsidR="00671069">
        <w:rPr>
          <w:bCs/>
          <w:sz w:val="22"/>
          <w:szCs w:val="22"/>
          <w:lang w:eastAsia="ko-KR"/>
        </w:rPr>
        <w:t xml:space="preserve"> following agreement</w:t>
      </w:r>
      <w:r w:rsidR="008D3C33">
        <w:rPr>
          <w:bCs/>
          <w:sz w:val="22"/>
          <w:szCs w:val="22"/>
          <w:lang w:eastAsia="ko-KR"/>
        </w:rPr>
        <w:t>s and open issues were captured in the WF</w:t>
      </w:r>
      <w:r w:rsidR="00671069">
        <w:rPr>
          <w:bCs/>
          <w:sz w:val="22"/>
          <w:szCs w:val="22"/>
          <w:lang w:eastAsia="ko-KR"/>
        </w:rPr>
        <w:t xml:space="preserve"> [1].</w:t>
      </w:r>
    </w:p>
    <w:p w14:paraId="4A3DABB2" w14:textId="0560482B" w:rsidR="007D7AC1" w:rsidRDefault="001515A7" w:rsidP="00AB2FE2">
      <w:pPr>
        <w:rPr>
          <w:rFonts w:eastAsiaTheme="minorEastAsia"/>
          <w:iCs/>
          <w:color w:val="0070C0"/>
          <w:sz w:val="22"/>
          <w:szCs w:val="22"/>
          <w:lang w:val="en-US" w:eastAsia="zh-CN"/>
        </w:rPr>
      </w:pPr>
      <w:r w:rsidRPr="001515A7">
        <w:rPr>
          <w:rFonts w:eastAsiaTheme="minorEastAsia"/>
          <w:iCs/>
          <w:noProof/>
          <w:color w:val="0070C0"/>
          <w:sz w:val="22"/>
          <w:szCs w:val="22"/>
          <w:lang w:val="en-US" w:eastAsia="zh-CN"/>
        </w:rPr>
        <mc:AlternateContent>
          <mc:Choice Requires="wps">
            <w:drawing>
              <wp:inline distT="0" distB="0" distL="0" distR="0" wp14:anchorId="65CE416A" wp14:editId="26D65099">
                <wp:extent cx="6038850" cy="177165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771650"/>
                        </a:xfrm>
                        <a:prstGeom prst="rect">
                          <a:avLst/>
                        </a:prstGeom>
                        <a:solidFill>
                          <a:srgbClr val="FFFFFF"/>
                        </a:solidFill>
                        <a:ln w="9525">
                          <a:solidFill>
                            <a:srgbClr val="000000"/>
                          </a:solidFill>
                          <a:miter lim="800000"/>
                          <a:headEnd/>
                          <a:tailEnd/>
                        </a:ln>
                      </wps:spPr>
                      <wps:txbx>
                        <w:txbxContent>
                          <w:p w14:paraId="24F462F0" w14:textId="18C204CC" w:rsidR="00885F90" w:rsidRPr="00E876F1" w:rsidRDefault="00885F90" w:rsidP="00885F90">
                            <w:pPr>
                              <w:rPr>
                                <w:rFonts w:eastAsiaTheme="minorEastAsia"/>
                                <w:b/>
                                <w:bCs/>
                                <w:i/>
                                <w:u w:val="single"/>
                                <w:lang w:val="en-US" w:eastAsia="zh-CN"/>
                              </w:rPr>
                            </w:pPr>
                            <w:r w:rsidRPr="00E876F1">
                              <w:rPr>
                                <w:rFonts w:eastAsiaTheme="minorEastAsia"/>
                                <w:b/>
                                <w:bCs/>
                                <w:i/>
                                <w:u w:val="single"/>
                                <w:lang w:val="en-US" w:eastAsia="zh-CN"/>
                              </w:rPr>
                              <w:t>Agreements</w:t>
                            </w:r>
                          </w:p>
                          <w:p w14:paraId="6624572F" w14:textId="77777777" w:rsidR="0091598E" w:rsidRPr="000028D1" w:rsidRDefault="0091598E" w:rsidP="00A7643A">
                            <w:pPr>
                              <w:numPr>
                                <w:ilvl w:val="0"/>
                                <w:numId w:val="21"/>
                              </w:numPr>
                              <w:spacing w:after="120" w:line="252" w:lineRule="auto"/>
                              <w:rPr>
                                <w:bCs/>
                              </w:rPr>
                            </w:pPr>
                            <w:r w:rsidRPr="000028D1">
                              <w:rPr>
                                <w:bCs/>
                              </w:rPr>
                              <w:t>Additional samples for AGC for PRS measurements are not required in case at least one of the following conditions is met</w:t>
                            </w:r>
                          </w:p>
                          <w:p w14:paraId="1B318D07" w14:textId="77777777" w:rsidR="0091598E" w:rsidRPr="000028D1" w:rsidRDefault="0091598E" w:rsidP="00A7643A">
                            <w:pPr>
                              <w:numPr>
                                <w:ilvl w:val="1"/>
                                <w:numId w:val="21"/>
                              </w:numPr>
                              <w:spacing w:after="120" w:line="252" w:lineRule="auto"/>
                              <w:rPr>
                                <w:bCs/>
                              </w:rPr>
                            </w:pPr>
                            <w:r w:rsidRPr="000028D1">
                              <w:rPr>
                                <w:bCs/>
                              </w:rPr>
                              <w:t xml:space="preserve">Condition #1: </w:t>
                            </w:r>
                          </w:p>
                          <w:p w14:paraId="56FC0F0C" w14:textId="77777777" w:rsidR="0091598E" w:rsidRPr="000028D1" w:rsidRDefault="0091598E" w:rsidP="00A7643A">
                            <w:pPr>
                              <w:numPr>
                                <w:ilvl w:val="2"/>
                                <w:numId w:val="21"/>
                              </w:numPr>
                              <w:spacing w:after="120" w:line="252" w:lineRule="auto"/>
                              <w:rPr>
                                <w:bCs/>
                              </w:rPr>
                            </w:pPr>
                            <w:r w:rsidRPr="000028D1">
                              <w:rPr>
                                <w:bCs/>
                              </w:rPr>
                              <w:t xml:space="preserve">1A) PRS bandwidth is within the active BWP and </w:t>
                            </w:r>
                          </w:p>
                          <w:p w14:paraId="1EDA2078" w14:textId="77777777" w:rsidR="0091598E" w:rsidRPr="000028D1" w:rsidRDefault="0091598E" w:rsidP="00A7643A">
                            <w:pPr>
                              <w:numPr>
                                <w:ilvl w:val="2"/>
                                <w:numId w:val="21"/>
                              </w:numPr>
                              <w:spacing w:after="120" w:line="252" w:lineRule="auto"/>
                              <w:rPr>
                                <w:bCs/>
                              </w:rPr>
                            </w:pPr>
                            <w:r w:rsidRPr="000028D1">
                              <w:rPr>
                                <w:bCs/>
                              </w:rPr>
                              <w:t xml:space="preserve">1B) Difference between the serving and neighboring cell [total] RX power is within [6] dB. </w:t>
                            </w:r>
                          </w:p>
                          <w:p w14:paraId="311C5EA8" w14:textId="77777777" w:rsidR="0091598E" w:rsidRPr="000028D1" w:rsidRDefault="0091598E" w:rsidP="00A7643A">
                            <w:pPr>
                              <w:numPr>
                                <w:ilvl w:val="3"/>
                                <w:numId w:val="21"/>
                              </w:numPr>
                              <w:spacing w:after="120" w:line="252" w:lineRule="auto"/>
                              <w:rPr>
                                <w:bCs/>
                              </w:rPr>
                            </w:pPr>
                            <w:r w:rsidRPr="000028D1">
                              <w:rPr>
                                <w:bCs/>
                              </w:rPr>
                              <w:t>FFS on the detailed RX power definition.</w:t>
                            </w:r>
                          </w:p>
                          <w:p w14:paraId="663EC592" w14:textId="77777777" w:rsidR="000703EE" w:rsidRPr="00CF4397" w:rsidRDefault="000703EE" w:rsidP="00CF4397">
                            <w:pPr>
                              <w:rPr>
                                <w:rFonts w:eastAsiaTheme="minorEastAsia"/>
                                <w:b/>
                                <w:bCs/>
                                <w:iCs/>
                                <w:sz w:val="22"/>
                                <w:szCs w:val="22"/>
                                <w:u w:val="single"/>
                                <w:lang w:eastAsia="zh-CN"/>
                              </w:rPr>
                            </w:pPr>
                          </w:p>
                        </w:txbxContent>
                      </wps:txbx>
                      <wps:bodyPr rot="0" vert="horz" wrap="square" lIns="91440" tIns="45720" rIns="91440" bIns="45720" anchor="t" anchorCtr="0">
                        <a:noAutofit/>
                      </wps:bodyPr>
                    </wps:wsp>
                  </a:graphicData>
                </a:graphic>
              </wp:inline>
            </w:drawing>
          </mc:Choice>
          <mc:Fallback>
            <w:pict>
              <v:shapetype w14:anchorId="65CE416A" id="_x0000_t202" coordsize="21600,21600" o:spt="202" path="m,l,21600r21600,l21600,xe">
                <v:stroke joinstyle="miter"/>
                <v:path gradientshapeok="t" o:connecttype="rect"/>
              </v:shapetype>
              <v:shape id="Text Box 2" o:spid="_x0000_s1026" type="#_x0000_t202" style="width:475.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">
                <v:textbox>
                  <w:txbxContent>
                    <w:p w14:paraId="24F462F0" w14:textId="18C204CC" w:rsidR="00885F90" w:rsidRPr="00E876F1" w:rsidRDefault="00885F90" w:rsidP="00885F90">
                      <w:pPr>
                        <w:rPr>
                          <w:rFonts w:eastAsiaTheme="minorEastAsia"/>
                          <w:b/>
                          <w:bCs/>
                          <w:i/>
                          <w:u w:val="single"/>
                          <w:lang w:val="en-US" w:eastAsia="zh-CN"/>
                        </w:rPr>
                      </w:pPr>
                      <w:r w:rsidRPr="00E876F1">
                        <w:rPr>
                          <w:rFonts w:eastAsiaTheme="minorEastAsia"/>
                          <w:b/>
                          <w:bCs/>
                          <w:i/>
                          <w:u w:val="single"/>
                          <w:lang w:val="en-US" w:eastAsia="zh-CN"/>
                        </w:rPr>
                        <w:t>Agreements</w:t>
                      </w:r>
                    </w:p>
                    <w:p w14:paraId="6624572F" w14:textId="77777777" w:rsidR="0091598E" w:rsidRPr="000028D1" w:rsidRDefault="0091598E" w:rsidP="00A7643A">
                      <w:pPr>
                        <w:numPr>
                          <w:ilvl w:val="0"/>
                          <w:numId w:val="21"/>
                        </w:numPr>
                        <w:spacing w:after="120" w:line="252" w:lineRule="auto"/>
                        <w:rPr>
                          <w:bCs/>
                        </w:rPr>
                      </w:pPr>
                      <w:r w:rsidRPr="000028D1">
                        <w:rPr>
                          <w:bCs/>
                        </w:rPr>
                        <w:t>Additional samples for AGC for PRS measurements are not required in case at least one of the following conditions is met</w:t>
                      </w:r>
                    </w:p>
                    <w:p w14:paraId="1B318D07" w14:textId="77777777" w:rsidR="0091598E" w:rsidRPr="000028D1" w:rsidRDefault="0091598E" w:rsidP="00A7643A">
                      <w:pPr>
                        <w:numPr>
                          <w:ilvl w:val="1"/>
                          <w:numId w:val="21"/>
                        </w:numPr>
                        <w:spacing w:after="120" w:line="252" w:lineRule="auto"/>
                        <w:rPr>
                          <w:bCs/>
                        </w:rPr>
                      </w:pPr>
                      <w:r w:rsidRPr="000028D1">
                        <w:rPr>
                          <w:bCs/>
                        </w:rPr>
                        <w:t xml:space="preserve">Condition #1: </w:t>
                      </w:r>
                    </w:p>
                    <w:p w14:paraId="56FC0F0C" w14:textId="77777777" w:rsidR="0091598E" w:rsidRPr="000028D1" w:rsidRDefault="0091598E" w:rsidP="00A7643A">
                      <w:pPr>
                        <w:numPr>
                          <w:ilvl w:val="2"/>
                          <w:numId w:val="21"/>
                        </w:numPr>
                        <w:spacing w:after="120" w:line="252" w:lineRule="auto"/>
                        <w:rPr>
                          <w:bCs/>
                        </w:rPr>
                      </w:pPr>
                      <w:r w:rsidRPr="000028D1">
                        <w:rPr>
                          <w:bCs/>
                        </w:rPr>
                        <w:t xml:space="preserve">1A) PRS bandwidth is within the active BWP and </w:t>
                      </w:r>
                    </w:p>
                    <w:p w14:paraId="1EDA2078" w14:textId="77777777" w:rsidR="0091598E" w:rsidRPr="000028D1" w:rsidRDefault="0091598E" w:rsidP="00A7643A">
                      <w:pPr>
                        <w:numPr>
                          <w:ilvl w:val="2"/>
                          <w:numId w:val="21"/>
                        </w:numPr>
                        <w:spacing w:after="120" w:line="252" w:lineRule="auto"/>
                        <w:rPr>
                          <w:bCs/>
                        </w:rPr>
                      </w:pPr>
                      <w:r w:rsidRPr="000028D1">
                        <w:rPr>
                          <w:bCs/>
                        </w:rPr>
                        <w:t xml:space="preserve">1B) Difference between the serving and neighboring cell [total] RX power is within [6] dB. </w:t>
                      </w:r>
                    </w:p>
                    <w:p w14:paraId="311C5EA8" w14:textId="77777777" w:rsidR="0091598E" w:rsidRPr="000028D1" w:rsidRDefault="0091598E" w:rsidP="00A7643A">
                      <w:pPr>
                        <w:numPr>
                          <w:ilvl w:val="3"/>
                          <w:numId w:val="21"/>
                        </w:numPr>
                        <w:spacing w:after="120" w:line="252" w:lineRule="auto"/>
                        <w:rPr>
                          <w:bCs/>
                        </w:rPr>
                      </w:pPr>
                      <w:r w:rsidRPr="000028D1">
                        <w:rPr>
                          <w:bCs/>
                        </w:rPr>
                        <w:t>FFS on the detailed RX power definition.</w:t>
                      </w:r>
                    </w:p>
                    <w:p w14:paraId="663EC592" w14:textId="77777777" w:rsidR="000703EE" w:rsidRPr="00CF4397" w:rsidRDefault="000703EE" w:rsidP="00CF4397">
                      <w:pPr>
                        <w:rPr>
                          <w:rFonts w:eastAsiaTheme="minorEastAsia"/>
                          <w:b/>
                          <w:bCs/>
                          <w:iCs/>
                          <w:sz w:val="22"/>
                          <w:szCs w:val="22"/>
                          <w:u w:val="single"/>
                          <w:lang w:eastAsia="zh-CN"/>
                        </w:rPr>
                      </w:pPr>
                    </w:p>
                  </w:txbxContent>
                </v:textbox>
                <w10:anchorlock/>
              </v:shape>
            </w:pict>
          </mc:Fallback>
        </mc:AlternateContent>
      </w:r>
    </w:p>
    <w:p w14:paraId="59BD4CCC" w14:textId="1FFA2C72" w:rsidR="00617112" w:rsidRDefault="00A96A97" w:rsidP="00AB2FE2">
      <w:pPr>
        <w:rPr>
          <w:rFonts w:eastAsiaTheme="minorEastAsia"/>
          <w:iCs/>
          <w:color w:val="0070C0"/>
          <w:sz w:val="22"/>
          <w:szCs w:val="22"/>
          <w:lang w:val="en-US" w:eastAsia="zh-CN"/>
        </w:rPr>
      </w:pPr>
      <w:r w:rsidRPr="00A96A97">
        <w:rPr>
          <w:rFonts w:eastAsiaTheme="minorEastAsia"/>
          <w:iCs/>
          <w:noProof/>
          <w:color w:val="0070C0"/>
          <w:sz w:val="22"/>
          <w:szCs w:val="22"/>
          <w:lang w:val="en-US" w:eastAsia="zh-CN"/>
        </w:rPr>
        <w:lastRenderedPageBreak/>
        <mc:AlternateContent>
          <mc:Choice Requires="wps">
            <w:drawing>
              <wp:inline distT="0" distB="0" distL="0" distR="0" wp14:anchorId="5B87DF7D" wp14:editId="67ECF259">
                <wp:extent cx="6038850" cy="5381625"/>
                <wp:effectExtent l="0" t="0" r="1905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5381625"/>
                        </a:xfrm>
                        <a:prstGeom prst="rect">
                          <a:avLst/>
                        </a:prstGeom>
                        <a:solidFill>
                          <a:srgbClr val="FFFFFF"/>
                        </a:solidFill>
                        <a:ln w="9525">
                          <a:solidFill>
                            <a:srgbClr val="000000"/>
                          </a:solidFill>
                          <a:miter lim="800000"/>
                          <a:headEnd/>
                          <a:tailEnd/>
                        </a:ln>
                      </wps:spPr>
                      <wps:txbx>
                        <w:txbxContent>
                          <w:p w14:paraId="09C0D20A" w14:textId="77777777" w:rsidR="00F92310" w:rsidRPr="000028D1" w:rsidRDefault="00F92310" w:rsidP="00F92310">
                            <w:pPr>
                              <w:rPr>
                                <w:b/>
                                <w:bCs/>
                                <w:i/>
                                <w:iCs/>
                                <w:u w:val="single"/>
                              </w:rPr>
                            </w:pPr>
                            <w:r w:rsidRPr="000028D1">
                              <w:rPr>
                                <w:b/>
                                <w:bCs/>
                                <w:i/>
                                <w:iCs/>
                                <w:u w:val="single"/>
                              </w:rPr>
                              <w:t>Open issues:</w:t>
                            </w:r>
                          </w:p>
                          <w:p w14:paraId="454676F7" w14:textId="77777777" w:rsidR="00F92310" w:rsidRPr="000028D1" w:rsidRDefault="00F92310" w:rsidP="00A7643A">
                            <w:pPr>
                              <w:numPr>
                                <w:ilvl w:val="0"/>
                                <w:numId w:val="22"/>
                              </w:numPr>
                              <w:rPr>
                                <w:lang w:val="en-US"/>
                              </w:rPr>
                            </w:pPr>
                            <w:r w:rsidRPr="000028D1">
                              <w:rPr>
                                <w:lang w:val="en-US"/>
                              </w:rPr>
                              <w:t xml:space="preserve">Condition 1B: </w:t>
                            </w:r>
                          </w:p>
                          <w:p w14:paraId="3B4EB773" w14:textId="77777777" w:rsidR="00F92310" w:rsidRPr="000028D1" w:rsidRDefault="00F92310" w:rsidP="00A7643A">
                            <w:pPr>
                              <w:numPr>
                                <w:ilvl w:val="1"/>
                                <w:numId w:val="22"/>
                              </w:numPr>
                              <w:rPr>
                                <w:bCs/>
                                <w:lang w:val="en-US"/>
                              </w:rPr>
                            </w:pPr>
                            <w:r w:rsidRPr="000028D1">
                              <w:rPr>
                                <w:bCs/>
                                <w:lang w:val="en-US"/>
                              </w:rPr>
                              <w:t>RX power definition:</w:t>
                            </w:r>
                          </w:p>
                          <w:p w14:paraId="55E088D3" w14:textId="77777777" w:rsidR="00F92310" w:rsidRPr="000028D1" w:rsidRDefault="00F92310" w:rsidP="00A7643A">
                            <w:pPr>
                              <w:numPr>
                                <w:ilvl w:val="2"/>
                                <w:numId w:val="22"/>
                              </w:numPr>
                              <w:rPr>
                                <w:bCs/>
                                <w:lang w:val="en-US"/>
                              </w:rPr>
                            </w:pPr>
                            <w:r w:rsidRPr="000028D1">
                              <w:rPr>
                                <w:bCs/>
                                <w:lang w:val="en-US"/>
                              </w:rPr>
                              <w:t>Option 1:</w:t>
                            </w:r>
                          </w:p>
                          <w:p w14:paraId="21EDDC86" w14:textId="77777777" w:rsidR="00F92310" w:rsidRPr="000028D1" w:rsidRDefault="00F92310" w:rsidP="00A7643A">
                            <w:pPr>
                              <w:numPr>
                                <w:ilvl w:val="3"/>
                                <w:numId w:val="22"/>
                              </w:numPr>
                              <w:rPr>
                                <w:bCs/>
                                <w:lang w:val="en-US"/>
                              </w:rPr>
                            </w:pPr>
                            <w:r w:rsidRPr="000028D1">
                              <w:rPr>
                                <w:bCs/>
                                <w:lang w:val="en-US"/>
                              </w:rPr>
                              <w:t>Difference between the serving cell SSB and neighboring cell PRS RX EPRE is within [6] dB</w:t>
                            </w:r>
                          </w:p>
                          <w:p w14:paraId="3D31BA4D" w14:textId="77777777" w:rsidR="00F92310" w:rsidRPr="000028D1" w:rsidRDefault="00F92310" w:rsidP="00A7643A">
                            <w:pPr>
                              <w:numPr>
                                <w:ilvl w:val="2"/>
                                <w:numId w:val="22"/>
                              </w:numPr>
                              <w:rPr>
                                <w:bCs/>
                                <w:lang w:val="en-US"/>
                              </w:rPr>
                            </w:pPr>
                            <w:r w:rsidRPr="000028D1">
                              <w:rPr>
                                <w:bCs/>
                                <w:lang w:val="en-US"/>
                              </w:rPr>
                              <w:t>Option 2:</w:t>
                            </w:r>
                          </w:p>
                          <w:p w14:paraId="37C4E999" w14:textId="77777777" w:rsidR="00F92310" w:rsidRPr="000028D1" w:rsidRDefault="00F92310" w:rsidP="00A7643A">
                            <w:pPr>
                              <w:numPr>
                                <w:ilvl w:val="3"/>
                                <w:numId w:val="22"/>
                              </w:numPr>
                              <w:rPr>
                                <w:bCs/>
                                <w:lang w:val="en-US"/>
                              </w:rPr>
                            </w:pPr>
                            <w:r w:rsidRPr="000028D1">
                              <w:rPr>
                                <w:bCs/>
                                <w:lang w:val="en-US"/>
                              </w:rPr>
                              <w:t>Difference between the serving cell signal and neighboring cell PRS RX EPRE is within [6] dB.</w:t>
                            </w:r>
                          </w:p>
                          <w:p w14:paraId="18427351" w14:textId="77777777" w:rsidR="00F92310" w:rsidRPr="000028D1" w:rsidRDefault="00F92310" w:rsidP="00A7643A">
                            <w:pPr>
                              <w:numPr>
                                <w:ilvl w:val="1"/>
                                <w:numId w:val="22"/>
                              </w:numPr>
                              <w:rPr>
                                <w:lang w:val="en-US"/>
                              </w:rPr>
                            </w:pPr>
                            <w:r w:rsidRPr="000028D1">
                              <w:rPr>
                                <w:lang w:val="en-US"/>
                              </w:rPr>
                              <w:t>Condition 2: QCL</w:t>
                            </w:r>
                          </w:p>
                          <w:p w14:paraId="484EB102" w14:textId="77777777" w:rsidR="00F92310" w:rsidRPr="000028D1" w:rsidRDefault="00F92310" w:rsidP="00A7643A">
                            <w:pPr>
                              <w:numPr>
                                <w:ilvl w:val="2"/>
                                <w:numId w:val="22"/>
                              </w:numPr>
                              <w:rPr>
                                <w:lang w:val="en-US"/>
                              </w:rPr>
                            </w:pPr>
                            <w:r w:rsidRPr="000028D1">
                              <w:rPr>
                                <w:lang w:val="en-US"/>
                              </w:rPr>
                              <w:t xml:space="preserve">Condition 2a: </w:t>
                            </w:r>
                          </w:p>
                          <w:p w14:paraId="0DE9779D" w14:textId="77777777" w:rsidR="00F92310" w:rsidRPr="000028D1" w:rsidRDefault="00F92310" w:rsidP="00A7643A">
                            <w:pPr>
                              <w:numPr>
                                <w:ilvl w:val="3"/>
                                <w:numId w:val="22"/>
                              </w:numPr>
                              <w:rPr>
                                <w:lang w:val="en-US"/>
                              </w:rPr>
                            </w:pPr>
                            <w:r w:rsidRPr="000028D1">
                              <w:rPr>
                                <w:lang w:val="en-US"/>
                              </w:rPr>
                              <w:t>When UE is provided with the QCL information of the PRS (dl-PRS-QCL-Info)</w:t>
                            </w:r>
                          </w:p>
                          <w:p w14:paraId="509E8C5D" w14:textId="77777777" w:rsidR="00F92310" w:rsidRPr="000028D1" w:rsidRDefault="00F92310" w:rsidP="00A7643A">
                            <w:pPr>
                              <w:numPr>
                                <w:ilvl w:val="2"/>
                                <w:numId w:val="22"/>
                              </w:numPr>
                              <w:rPr>
                                <w:lang w:val="en-US"/>
                              </w:rPr>
                            </w:pPr>
                            <w:r w:rsidRPr="000028D1">
                              <w:rPr>
                                <w:lang w:val="en-US"/>
                              </w:rPr>
                              <w:t xml:space="preserve">Condition 2b: </w:t>
                            </w:r>
                          </w:p>
                          <w:p w14:paraId="6D7BACD1" w14:textId="77777777" w:rsidR="00F92310" w:rsidRPr="000028D1" w:rsidRDefault="00F92310" w:rsidP="00A7643A">
                            <w:pPr>
                              <w:numPr>
                                <w:ilvl w:val="3"/>
                                <w:numId w:val="22"/>
                              </w:numPr>
                              <w:rPr>
                                <w:lang w:val="en-US"/>
                              </w:rPr>
                            </w:pPr>
                            <w:r w:rsidRPr="000028D1">
                              <w:rPr>
                                <w:lang w:val="en-US"/>
                              </w:rPr>
                              <w:t xml:space="preserve">If PRS QCL information is provided with SSB as reference with QCL Type A, Type </w:t>
                            </w:r>
                            <w:proofErr w:type="gramStart"/>
                            <w:r w:rsidRPr="000028D1">
                              <w:rPr>
                                <w:lang w:val="en-US"/>
                              </w:rPr>
                              <w:t>D</w:t>
                            </w:r>
                            <w:proofErr w:type="gramEnd"/>
                            <w:r w:rsidRPr="000028D1">
                              <w:rPr>
                                <w:lang w:val="en-US"/>
                              </w:rPr>
                              <w:t xml:space="preserve"> and average gain</w:t>
                            </w:r>
                          </w:p>
                          <w:p w14:paraId="3CA1B062" w14:textId="77777777" w:rsidR="00F92310" w:rsidRPr="000028D1" w:rsidRDefault="00F92310" w:rsidP="00A7643A">
                            <w:pPr>
                              <w:numPr>
                                <w:ilvl w:val="2"/>
                                <w:numId w:val="22"/>
                              </w:numPr>
                              <w:rPr>
                                <w:lang w:val="en-US"/>
                              </w:rPr>
                            </w:pPr>
                            <w:r w:rsidRPr="000028D1">
                              <w:rPr>
                                <w:lang w:val="en-US"/>
                              </w:rPr>
                              <w:t xml:space="preserve">Condition 2c: </w:t>
                            </w:r>
                          </w:p>
                          <w:p w14:paraId="21F86D28" w14:textId="77777777" w:rsidR="00F92310" w:rsidRPr="000028D1" w:rsidRDefault="00F92310" w:rsidP="00A7643A">
                            <w:pPr>
                              <w:numPr>
                                <w:ilvl w:val="3"/>
                                <w:numId w:val="22"/>
                              </w:numPr>
                              <w:rPr>
                                <w:lang w:val="en-US"/>
                              </w:rPr>
                            </w:pPr>
                            <w:r w:rsidRPr="000028D1">
                              <w:rPr>
                                <w:lang w:val="en-US"/>
                              </w:rPr>
                              <w:t xml:space="preserve">If PRS QCL information is provided with SSB as reference with QCL Type A, Type </w:t>
                            </w:r>
                            <w:proofErr w:type="gramStart"/>
                            <w:r w:rsidRPr="000028D1">
                              <w:rPr>
                                <w:lang w:val="en-US"/>
                              </w:rPr>
                              <w:t>D</w:t>
                            </w:r>
                            <w:proofErr w:type="gramEnd"/>
                            <w:r w:rsidRPr="000028D1">
                              <w:rPr>
                                <w:lang w:val="en-US"/>
                              </w:rPr>
                              <w:t xml:space="preserve"> and average gain, and</w:t>
                            </w:r>
                          </w:p>
                          <w:p w14:paraId="52804AEE" w14:textId="77777777" w:rsidR="00F92310" w:rsidRPr="000028D1" w:rsidRDefault="00F92310" w:rsidP="00A7643A">
                            <w:pPr>
                              <w:numPr>
                                <w:ilvl w:val="3"/>
                                <w:numId w:val="22"/>
                              </w:numPr>
                              <w:rPr>
                                <w:lang w:val="en-US"/>
                              </w:rPr>
                            </w:pPr>
                            <w:r w:rsidRPr="000028D1">
                              <w:rPr>
                                <w:lang w:val="en-US"/>
                              </w:rPr>
                              <w:t>the UE was previously configured to measure the reference SSB and measured the reference SSB within X ms (FFS) of the start of the PRS measurement period.</w:t>
                            </w:r>
                          </w:p>
                          <w:p w14:paraId="1EC77D88" w14:textId="77777777" w:rsidR="00F92310" w:rsidRPr="000028D1" w:rsidRDefault="00F92310" w:rsidP="00A7643A">
                            <w:pPr>
                              <w:numPr>
                                <w:ilvl w:val="1"/>
                                <w:numId w:val="22"/>
                              </w:numPr>
                              <w:rPr>
                                <w:lang w:val="en-US"/>
                              </w:rPr>
                            </w:pPr>
                            <w:r w:rsidRPr="000028D1">
                              <w:rPr>
                                <w:lang w:val="en-US"/>
                              </w:rPr>
                              <w:t>Condition 3: PRS configuration parameters:</w:t>
                            </w:r>
                          </w:p>
                          <w:p w14:paraId="3CEFE915" w14:textId="6627818D" w:rsidR="00A96A97" w:rsidRPr="000028D1" w:rsidRDefault="00F92310" w:rsidP="00A7643A">
                            <w:pPr>
                              <w:pStyle w:val="ListParagraph"/>
                              <w:numPr>
                                <w:ilvl w:val="2"/>
                                <w:numId w:val="22"/>
                              </w:numPr>
                              <w:rPr>
                                <w:sz w:val="20"/>
                                <w:szCs w:val="20"/>
                              </w:rPr>
                            </w:pPr>
                            <w:r w:rsidRPr="000028D1">
                              <w:rPr>
                                <w:sz w:val="20"/>
                                <w:szCs w:val="20"/>
                              </w:rPr>
                              <w:t>PRS resource repetitions (in different slots) within one PRS instance. Number of repetitions is FFS</w:t>
                            </w:r>
                          </w:p>
                        </w:txbxContent>
                      </wps:txbx>
                      <wps:bodyPr rot="0" vert="horz" wrap="square" lIns="91440" tIns="45720" rIns="91440" bIns="45720" anchor="t" anchorCtr="0">
                        <a:noAutofit/>
                      </wps:bodyPr>
                    </wps:wsp>
                  </a:graphicData>
                </a:graphic>
              </wp:inline>
            </w:drawing>
          </mc:Choice>
          <mc:Fallback>
            <w:pict>
              <v:shape w14:anchorId="5B87DF7D" id="_x0000_s1027" type="#_x0000_t202" style="width:475.5pt;height:4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">
                <v:textbox>
                  <w:txbxContent>
                    <w:p w14:paraId="09C0D20A" w14:textId="77777777" w:rsidR="00F92310" w:rsidRPr="000028D1" w:rsidRDefault="00F92310" w:rsidP="00F92310">
                      <w:pPr>
                        <w:rPr>
                          <w:b/>
                          <w:bCs/>
                          <w:i/>
                          <w:iCs/>
                          <w:u w:val="single"/>
                        </w:rPr>
                      </w:pPr>
                      <w:r w:rsidRPr="000028D1">
                        <w:rPr>
                          <w:b/>
                          <w:bCs/>
                          <w:i/>
                          <w:iCs/>
                          <w:u w:val="single"/>
                        </w:rPr>
                        <w:t>Open issues:</w:t>
                      </w:r>
                    </w:p>
                    <w:p w14:paraId="454676F7" w14:textId="77777777" w:rsidR="00F92310" w:rsidRPr="000028D1" w:rsidRDefault="00F92310" w:rsidP="00A7643A">
                      <w:pPr>
                        <w:numPr>
                          <w:ilvl w:val="0"/>
                          <w:numId w:val="22"/>
                        </w:numPr>
                        <w:rPr>
                          <w:lang w:val="en-US"/>
                        </w:rPr>
                      </w:pPr>
                      <w:r w:rsidRPr="000028D1">
                        <w:rPr>
                          <w:lang w:val="en-US"/>
                        </w:rPr>
                        <w:t xml:space="preserve">Condition 1B: </w:t>
                      </w:r>
                    </w:p>
                    <w:p w14:paraId="3B4EB773" w14:textId="77777777" w:rsidR="00F92310" w:rsidRPr="000028D1" w:rsidRDefault="00F92310" w:rsidP="00A7643A">
                      <w:pPr>
                        <w:numPr>
                          <w:ilvl w:val="1"/>
                          <w:numId w:val="22"/>
                        </w:numPr>
                        <w:rPr>
                          <w:bCs/>
                          <w:lang w:val="en-US"/>
                        </w:rPr>
                      </w:pPr>
                      <w:r w:rsidRPr="000028D1">
                        <w:rPr>
                          <w:bCs/>
                          <w:lang w:val="en-US"/>
                        </w:rPr>
                        <w:t>RX power definition:</w:t>
                      </w:r>
                    </w:p>
                    <w:p w14:paraId="55E088D3" w14:textId="77777777" w:rsidR="00F92310" w:rsidRPr="000028D1" w:rsidRDefault="00F92310" w:rsidP="00A7643A">
                      <w:pPr>
                        <w:numPr>
                          <w:ilvl w:val="2"/>
                          <w:numId w:val="22"/>
                        </w:numPr>
                        <w:rPr>
                          <w:bCs/>
                          <w:lang w:val="en-US"/>
                        </w:rPr>
                      </w:pPr>
                      <w:r w:rsidRPr="000028D1">
                        <w:rPr>
                          <w:bCs/>
                          <w:lang w:val="en-US"/>
                        </w:rPr>
                        <w:t>Option 1:</w:t>
                      </w:r>
                    </w:p>
                    <w:p w14:paraId="21EDDC86" w14:textId="77777777" w:rsidR="00F92310" w:rsidRPr="000028D1" w:rsidRDefault="00F92310" w:rsidP="00A7643A">
                      <w:pPr>
                        <w:numPr>
                          <w:ilvl w:val="3"/>
                          <w:numId w:val="22"/>
                        </w:numPr>
                        <w:rPr>
                          <w:bCs/>
                          <w:lang w:val="en-US"/>
                        </w:rPr>
                      </w:pPr>
                      <w:r w:rsidRPr="000028D1">
                        <w:rPr>
                          <w:bCs/>
                          <w:lang w:val="en-US"/>
                        </w:rPr>
                        <w:t>Difference between the serving cell SSB and neighboring cell PRS RX EPRE is within [6] dB</w:t>
                      </w:r>
                    </w:p>
                    <w:p w14:paraId="3D31BA4D" w14:textId="77777777" w:rsidR="00F92310" w:rsidRPr="000028D1" w:rsidRDefault="00F92310" w:rsidP="00A7643A">
                      <w:pPr>
                        <w:numPr>
                          <w:ilvl w:val="2"/>
                          <w:numId w:val="22"/>
                        </w:numPr>
                        <w:rPr>
                          <w:bCs/>
                          <w:lang w:val="en-US"/>
                        </w:rPr>
                      </w:pPr>
                      <w:r w:rsidRPr="000028D1">
                        <w:rPr>
                          <w:bCs/>
                          <w:lang w:val="en-US"/>
                        </w:rPr>
                        <w:t>Option 2:</w:t>
                      </w:r>
                    </w:p>
                    <w:p w14:paraId="37C4E999" w14:textId="77777777" w:rsidR="00F92310" w:rsidRPr="000028D1" w:rsidRDefault="00F92310" w:rsidP="00A7643A">
                      <w:pPr>
                        <w:numPr>
                          <w:ilvl w:val="3"/>
                          <w:numId w:val="22"/>
                        </w:numPr>
                        <w:rPr>
                          <w:bCs/>
                          <w:lang w:val="en-US"/>
                        </w:rPr>
                      </w:pPr>
                      <w:r w:rsidRPr="000028D1">
                        <w:rPr>
                          <w:bCs/>
                          <w:lang w:val="en-US"/>
                        </w:rPr>
                        <w:t>Difference between the serving cell signal and neighboring cell PRS RX EPRE is within [6] dB.</w:t>
                      </w:r>
                    </w:p>
                    <w:p w14:paraId="18427351" w14:textId="77777777" w:rsidR="00F92310" w:rsidRPr="000028D1" w:rsidRDefault="00F92310" w:rsidP="00A7643A">
                      <w:pPr>
                        <w:numPr>
                          <w:ilvl w:val="1"/>
                          <w:numId w:val="22"/>
                        </w:numPr>
                        <w:rPr>
                          <w:lang w:val="en-US"/>
                        </w:rPr>
                      </w:pPr>
                      <w:r w:rsidRPr="000028D1">
                        <w:rPr>
                          <w:lang w:val="en-US"/>
                        </w:rPr>
                        <w:t>Condition 2: QCL</w:t>
                      </w:r>
                    </w:p>
                    <w:p w14:paraId="484EB102" w14:textId="77777777" w:rsidR="00F92310" w:rsidRPr="000028D1" w:rsidRDefault="00F92310" w:rsidP="00A7643A">
                      <w:pPr>
                        <w:numPr>
                          <w:ilvl w:val="2"/>
                          <w:numId w:val="22"/>
                        </w:numPr>
                        <w:rPr>
                          <w:lang w:val="en-US"/>
                        </w:rPr>
                      </w:pPr>
                      <w:r w:rsidRPr="000028D1">
                        <w:rPr>
                          <w:lang w:val="en-US"/>
                        </w:rPr>
                        <w:t xml:space="preserve">Condition 2a: </w:t>
                      </w:r>
                    </w:p>
                    <w:p w14:paraId="0DE9779D" w14:textId="77777777" w:rsidR="00F92310" w:rsidRPr="000028D1" w:rsidRDefault="00F92310" w:rsidP="00A7643A">
                      <w:pPr>
                        <w:numPr>
                          <w:ilvl w:val="3"/>
                          <w:numId w:val="22"/>
                        </w:numPr>
                        <w:rPr>
                          <w:lang w:val="en-US"/>
                        </w:rPr>
                      </w:pPr>
                      <w:r w:rsidRPr="000028D1">
                        <w:rPr>
                          <w:lang w:val="en-US"/>
                        </w:rPr>
                        <w:t>When UE is provided with the QCL information of the PRS (dl-PRS-QCL-Info)</w:t>
                      </w:r>
                    </w:p>
                    <w:p w14:paraId="509E8C5D" w14:textId="77777777" w:rsidR="00F92310" w:rsidRPr="000028D1" w:rsidRDefault="00F92310" w:rsidP="00A7643A">
                      <w:pPr>
                        <w:numPr>
                          <w:ilvl w:val="2"/>
                          <w:numId w:val="22"/>
                        </w:numPr>
                        <w:rPr>
                          <w:lang w:val="en-US"/>
                        </w:rPr>
                      </w:pPr>
                      <w:r w:rsidRPr="000028D1">
                        <w:rPr>
                          <w:lang w:val="en-US"/>
                        </w:rPr>
                        <w:t xml:space="preserve">Condition 2b: </w:t>
                      </w:r>
                    </w:p>
                    <w:p w14:paraId="6D7BACD1" w14:textId="77777777" w:rsidR="00F92310" w:rsidRPr="000028D1" w:rsidRDefault="00F92310" w:rsidP="00A7643A">
                      <w:pPr>
                        <w:numPr>
                          <w:ilvl w:val="3"/>
                          <w:numId w:val="22"/>
                        </w:numPr>
                        <w:rPr>
                          <w:lang w:val="en-US"/>
                        </w:rPr>
                      </w:pPr>
                      <w:r w:rsidRPr="000028D1">
                        <w:rPr>
                          <w:lang w:val="en-US"/>
                        </w:rPr>
                        <w:t>If PRS QCL information is provided with SSB as reference with QCL Type A, Type D and average gain</w:t>
                      </w:r>
                    </w:p>
                    <w:p w14:paraId="3CA1B062" w14:textId="77777777" w:rsidR="00F92310" w:rsidRPr="000028D1" w:rsidRDefault="00F92310" w:rsidP="00A7643A">
                      <w:pPr>
                        <w:numPr>
                          <w:ilvl w:val="2"/>
                          <w:numId w:val="22"/>
                        </w:numPr>
                        <w:rPr>
                          <w:lang w:val="en-US"/>
                        </w:rPr>
                      </w:pPr>
                      <w:r w:rsidRPr="000028D1">
                        <w:rPr>
                          <w:lang w:val="en-US"/>
                        </w:rPr>
                        <w:t xml:space="preserve">Condition 2c: </w:t>
                      </w:r>
                    </w:p>
                    <w:p w14:paraId="21F86D28" w14:textId="77777777" w:rsidR="00F92310" w:rsidRPr="000028D1" w:rsidRDefault="00F92310" w:rsidP="00A7643A">
                      <w:pPr>
                        <w:numPr>
                          <w:ilvl w:val="3"/>
                          <w:numId w:val="22"/>
                        </w:numPr>
                        <w:rPr>
                          <w:lang w:val="en-US"/>
                        </w:rPr>
                      </w:pPr>
                      <w:r w:rsidRPr="000028D1">
                        <w:rPr>
                          <w:lang w:val="en-US"/>
                        </w:rPr>
                        <w:t>If PRS QCL information is provided with SSB as reference with QCL Type A, Type D and average gain, and</w:t>
                      </w:r>
                    </w:p>
                    <w:p w14:paraId="52804AEE" w14:textId="77777777" w:rsidR="00F92310" w:rsidRPr="000028D1" w:rsidRDefault="00F92310" w:rsidP="00A7643A">
                      <w:pPr>
                        <w:numPr>
                          <w:ilvl w:val="3"/>
                          <w:numId w:val="22"/>
                        </w:numPr>
                        <w:rPr>
                          <w:lang w:val="en-US"/>
                        </w:rPr>
                      </w:pPr>
                      <w:r w:rsidRPr="000028D1">
                        <w:rPr>
                          <w:lang w:val="en-US"/>
                        </w:rPr>
                        <w:t>the UE was previously configured to measure the reference SSB and measured the reference SSB within X ms (FFS) of the start of the PRS measurement period.</w:t>
                      </w:r>
                    </w:p>
                    <w:p w14:paraId="1EC77D88" w14:textId="77777777" w:rsidR="00F92310" w:rsidRPr="000028D1" w:rsidRDefault="00F92310" w:rsidP="00A7643A">
                      <w:pPr>
                        <w:numPr>
                          <w:ilvl w:val="1"/>
                          <w:numId w:val="22"/>
                        </w:numPr>
                        <w:rPr>
                          <w:lang w:val="en-US"/>
                        </w:rPr>
                      </w:pPr>
                      <w:r w:rsidRPr="000028D1">
                        <w:rPr>
                          <w:lang w:val="en-US"/>
                        </w:rPr>
                        <w:t>Condition 3: PRS configuration parameters:</w:t>
                      </w:r>
                    </w:p>
                    <w:p w14:paraId="3CEFE915" w14:textId="6627818D" w:rsidR="00A96A97" w:rsidRPr="000028D1" w:rsidRDefault="00F92310" w:rsidP="00A7643A">
                      <w:pPr>
                        <w:pStyle w:val="ListParagraph"/>
                        <w:numPr>
                          <w:ilvl w:val="2"/>
                          <w:numId w:val="22"/>
                        </w:numPr>
                        <w:rPr>
                          <w:sz w:val="20"/>
                          <w:szCs w:val="20"/>
                        </w:rPr>
                      </w:pPr>
                      <w:r w:rsidRPr="000028D1">
                        <w:rPr>
                          <w:sz w:val="20"/>
                          <w:szCs w:val="20"/>
                        </w:rPr>
                        <w:t>PRS resource repetitions (in different slots) within one PRS instance. Number of repetitions is FFS</w:t>
                      </w:r>
                    </w:p>
                  </w:txbxContent>
                </v:textbox>
                <w10:anchorlock/>
              </v:shape>
            </w:pict>
          </mc:Fallback>
        </mc:AlternateContent>
      </w:r>
    </w:p>
    <w:p w14:paraId="3F2DEE46" w14:textId="2439146E" w:rsidR="00964601" w:rsidRDefault="007A1000" w:rsidP="00AB2FE2">
      <w:pPr>
        <w:rPr>
          <w:rFonts w:eastAsiaTheme="minorEastAsia"/>
          <w:iCs/>
          <w:sz w:val="22"/>
          <w:szCs w:val="22"/>
          <w:lang w:val="en-US" w:eastAsia="zh-CN"/>
        </w:rPr>
      </w:pPr>
      <w:r>
        <w:rPr>
          <w:rFonts w:eastAsiaTheme="minorEastAsia"/>
          <w:iCs/>
          <w:sz w:val="22"/>
          <w:szCs w:val="22"/>
          <w:lang w:val="en-US" w:eastAsia="zh-CN"/>
        </w:rPr>
        <w:t xml:space="preserve">To address the issues identified </w:t>
      </w:r>
      <w:r w:rsidR="00282291">
        <w:rPr>
          <w:rFonts w:eastAsiaTheme="minorEastAsia"/>
          <w:iCs/>
          <w:sz w:val="22"/>
          <w:szCs w:val="22"/>
          <w:lang w:val="en-US" w:eastAsia="zh-CN"/>
        </w:rPr>
        <w:t>with</w:t>
      </w:r>
      <w:r w:rsidR="00964601">
        <w:rPr>
          <w:rFonts w:eastAsiaTheme="minorEastAsia"/>
          <w:iCs/>
          <w:sz w:val="22"/>
          <w:szCs w:val="22"/>
          <w:lang w:val="en-US" w:eastAsia="zh-CN"/>
        </w:rPr>
        <w:t xml:space="preserve"> condition 1</w:t>
      </w:r>
      <w:r>
        <w:rPr>
          <w:rFonts w:eastAsiaTheme="minorEastAsia"/>
          <w:iCs/>
          <w:sz w:val="22"/>
          <w:szCs w:val="22"/>
          <w:lang w:val="en-US" w:eastAsia="zh-CN"/>
        </w:rPr>
        <w:t>,</w:t>
      </w:r>
      <w:r w:rsidR="00964601">
        <w:rPr>
          <w:rFonts w:eastAsiaTheme="minorEastAsia"/>
          <w:iCs/>
          <w:sz w:val="22"/>
          <w:szCs w:val="22"/>
          <w:lang w:val="en-US" w:eastAsia="zh-CN"/>
        </w:rPr>
        <w:t xml:space="preserve"> we have the following propos</w:t>
      </w:r>
      <w:r w:rsidR="004D4263">
        <w:rPr>
          <w:rFonts w:eastAsiaTheme="minorEastAsia"/>
          <w:iCs/>
          <w:sz w:val="22"/>
          <w:szCs w:val="22"/>
          <w:lang w:val="en-US" w:eastAsia="zh-CN"/>
        </w:rPr>
        <w:t>al</w:t>
      </w:r>
      <w:r w:rsidR="00B173D2">
        <w:rPr>
          <w:rFonts w:eastAsiaTheme="minorEastAsia"/>
          <w:iCs/>
          <w:sz w:val="22"/>
          <w:szCs w:val="22"/>
          <w:lang w:val="en-US" w:eastAsia="zh-CN"/>
        </w:rPr>
        <w:t xml:space="preserve">. </w:t>
      </w:r>
    </w:p>
    <w:p w14:paraId="5BB46695" w14:textId="77777777" w:rsidR="004D4263" w:rsidRPr="007A1000" w:rsidRDefault="004D4263" w:rsidP="004D4263">
      <w:pPr>
        <w:spacing w:after="120" w:line="252" w:lineRule="auto"/>
        <w:rPr>
          <w:b/>
          <w:bCs/>
          <w:sz w:val="22"/>
          <w:szCs w:val="22"/>
        </w:rPr>
      </w:pPr>
      <w:r w:rsidRPr="007A1000">
        <w:rPr>
          <w:rFonts w:eastAsiaTheme="minorEastAsia"/>
          <w:b/>
          <w:bCs/>
          <w:iCs/>
          <w:sz w:val="22"/>
          <w:szCs w:val="22"/>
          <w:lang w:val="en-US" w:eastAsia="zh-CN"/>
        </w:rPr>
        <w:t xml:space="preserve">Proposal 1: </w:t>
      </w:r>
      <w:r w:rsidRPr="007A1000">
        <w:rPr>
          <w:b/>
          <w:bCs/>
          <w:sz w:val="22"/>
          <w:szCs w:val="22"/>
        </w:rPr>
        <w:t xml:space="preserve">Condition #1: </w:t>
      </w:r>
    </w:p>
    <w:p w14:paraId="4CBC235A" w14:textId="3762DD17" w:rsidR="004D4263" w:rsidRPr="007A1000" w:rsidRDefault="004D4263" w:rsidP="00A7643A">
      <w:pPr>
        <w:pStyle w:val="ListParagraph"/>
        <w:numPr>
          <w:ilvl w:val="0"/>
          <w:numId w:val="30"/>
        </w:numPr>
        <w:spacing w:after="120" w:line="252" w:lineRule="auto"/>
        <w:rPr>
          <w:b/>
          <w:bCs/>
          <w:sz w:val="22"/>
          <w:szCs w:val="22"/>
        </w:rPr>
      </w:pPr>
      <w:r w:rsidRPr="007A1000">
        <w:rPr>
          <w:b/>
          <w:bCs/>
          <w:sz w:val="22"/>
          <w:szCs w:val="22"/>
        </w:rPr>
        <w:t xml:space="preserve">1A) PRS bandwidth is </w:t>
      </w:r>
      <w:r w:rsidR="00C55E02" w:rsidRPr="007A1000">
        <w:rPr>
          <w:b/>
          <w:bCs/>
          <w:sz w:val="22"/>
          <w:szCs w:val="22"/>
        </w:rPr>
        <w:t xml:space="preserve">contained </w:t>
      </w:r>
      <w:r w:rsidRPr="007A1000">
        <w:rPr>
          <w:b/>
          <w:bCs/>
          <w:sz w:val="22"/>
          <w:szCs w:val="22"/>
        </w:rPr>
        <w:t xml:space="preserve">within the active BWP and </w:t>
      </w:r>
    </w:p>
    <w:p w14:paraId="0C8A278F" w14:textId="4B0320FB" w:rsidR="0086408C" w:rsidRPr="00B173D2" w:rsidRDefault="004D4263" w:rsidP="00EC2DF9">
      <w:pPr>
        <w:pStyle w:val="ListParagraph"/>
        <w:numPr>
          <w:ilvl w:val="0"/>
          <w:numId w:val="30"/>
        </w:numPr>
        <w:spacing w:after="120" w:line="252" w:lineRule="auto"/>
        <w:rPr>
          <w:b/>
          <w:bCs/>
          <w:sz w:val="22"/>
          <w:szCs w:val="22"/>
        </w:rPr>
      </w:pPr>
      <w:r w:rsidRPr="007A1000">
        <w:rPr>
          <w:b/>
          <w:bCs/>
          <w:sz w:val="22"/>
          <w:szCs w:val="22"/>
        </w:rPr>
        <w:t xml:space="preserve">1B) </w:t>
      </w:r>
      <w:r w:rsidR="00CB05AA" w:rsidRPr="007A1000">
        <w:rPr>
          <w:b/>
          <w:bCs/>
          <w:sz w:val="22"/>
          <w:szCs w:val="22"/>
        </w:rPr>
        <w:t>t</w:t>
      </w:r>
      <w:r w:rsidR="008B3459" w:rsidRPr="007A1000">
        <w:rPr>
          <w:b/>
          <w:bCs/>
          <w:sz w:val="22"/>
          <w:szCs w:val="22"/>
        </w:rPr>
        <w:t>he d</w:t>
      </w:r>
      <w:r w:rsidR="008B3459" w:rsidRPr="007A1000">
        <w:rPr>
          <w:b/>
          <w:bCs/>
          <w:sz w:val="22"/>
          <w:szCs w:val="22"/>
          <w:lang w:val="en-GB"/>
        </w:rPr>
        <w:t>ifference between the serving cell SS</w:t>
      </w:r>
      <w:r w:rsidR="00985580" w:rsidRPr="007A1000">
        <w:rPr>
          <w:b/>
          <w:bCs/>
          <w:sz w:val="22"/>
          <w:szCs w:val="22"/>
        </w:rPr>
        <w:t>-RSRSP</w:t>
      </w:r>
      <w:r w:rsidR="008B3459" w:rsidRPr="007A1000">
        <w:rPr>
          <w:b/>
          <w:bCs/>
          <w:sz w:val="22"/>
          <w:szCs w:val="22"/>
          <w:lang w:val="en-GB"/>
        </w:rPr>
        <w:t xml:space="preserve"> and neighbor cell</w:t>
      </w:r>
      <w:r w:rsidR="004D647C" w:rsidRPr="007A1000">
        <w:rPr>
          <w:b/>
          <w:bCs/>
          <w:sz w:val="22"/>
          <w:szCs w:val="22"/>
        </w:rPr>
        <w:t>/TRP</w:t>
      </w:r>
      <w:r w:rsidR="008B3459" w:rsidRPr="007A1000">
        <w:rPr>
          <w:b/>
          <w:bCs/>
          <w:sz w:val="22"/>
          <w:szCs w:val="22"/>
          <w:lang w:val="en-GB"/>
        </w:rPr>
        <w:t xml:space="preserve"> PRS</w:t>
      </w:r>
      <w:r w:rsidR="00985580" w:rsidRPr="007A1000">
        <w:rPr>
          <w:b/>
          <w:bCs/>
          <w:sz w:val="22"/>
          <w:szCs w:val="22"/>
        </w:rPr>
        <w:t>-RSRP</w:t>
      </w:r>
      <w:r w:rsidR="008B3459" w:rsidRPr="007A1000">
        <w:rPr>
          <w:b/>
          <w:bCs/>
          <w:sz w:val="22"/>
          <w:szCs w:val="22"/>
          <w:lang w:val="en-GB"/>
        </w:rPr>
        <w:t xml:space="preserve"> is within </w:t>
      </w:r>
      <w:r w:rsidR="0037434B" w:rsidRPr="007A1000">
        <w:rPr>
          <w:b/>
          <w:bCs/>
          <w:sz w:val="22"/>
          <w:szCs w:val="22"/>
          <w:lang w:val="en-GB"/>
        </w:rPr>
        <w:t>(</w:t>
      </w:r>
      <w:r w:rsidR="009E04C6" w:rsidRPr="007A1000">
        <w:rPr>
          <w:b/>
          <w:bCs/>
          <w:sz w:val="22"/>
          <w:szCs w:val="22"/>
          <w:lang w:val="en-GB"/>
        </w:rPr>
        <w:t>+6, -</w:t>
      </w:r>
      <w:r w:rsidR="005A76B1" w:rsidRPr="007A1000">
        <w:rPr>
          <w:b/>
          <w:bCs/>
          <w:sz w:val="22"/>
          <w:szCs w:val="22"/>
          <w:lang w:val="en-GB"/>
        </w:rPr>
        <w:t>18</w:t>
      </w:r>
      <w:r w:rsidR="009E04C6" w:rsidRPr="007A1000">
        <w:rPr>
          <w:b/>
          <w:bCs/>
          <w:sz w:val="22"/>
          <w:szCs w:val="22"/>
          <w:lang w:val="en-GB"/>
        </w:rPr>
        <w:t>)</w:t>
      </w:r>
      <w:r w:rsidR="008B3459" w:rsidRPr="007A1000">
        <w:rPr>
          <w:b/>
          <w:bCs/>
          <w:sz w:val="22"/>
          <w:szCs w:val="22"/>
          <w:lang w:val="en-GB"/>
        </w:rPr>
        <w:t xml:space="preserve"> dB</w:t>
      </w:r>
      <w:r w:rsidRPr="007A1000">
        <w:rPr>
          <w:b/>
          <w:bCs/>
          <w:sz w:val="22"/>
          <w:szCs w:val="22"/>
        </w:rPr>
        <w:t xml:space="preserve">. </w:t>
      </w:r>
    </w:p>
    <w:p w14:paraId="2B628CD5" w14:textId="28241D70" w:rsidR="003643E7" w:rsidRDefault="000A2859" w:rsidP="006A37EB">
      <w:pPr>
        <w:rPr>
          <w:rFonts w:eastAsiaTheme="minorEastAsia"/>
          <w:iCs/>
          <w:sz w:val="22"/>
          <w:szCs w:val="22"/>
          <w:lang w:val="en-US" w:eastAsia="zh-CN"/>
        </w:rPr>
      </w:pPr>
      <w:r>
        <w:rPr>
          <w:rFonts w:eastAsiaTheme="minorEastAsia"/>
          <w:iCs/>
          <w:sz w:val="22"/>
          <w:szCs w:val="22"/>
          <w:lang w:val="en-US" w:eastAsia="zh-CN"/>
        </w:rPr>
        <w:t xml:space="preserve">Regarding </w:t>
      </w:r>
      <w:r w:rsidR="00070B9D">
        <w:rPr>
          <w:rFonts w:eastAsiaTheme="minorEastAsia"/>
          <w:iCs/>
          <w:sz w:val="22"/>
          <w:szCs w:val="22"/>
          <w:lang w:val="en-US" w:eastAsia="zh-CN"/>
        </w:rPr>
        <w:t>condition #2</w:t>
      </w:r>
      <w:r w:rsidR="00F609EB">
        <w:rPr>
          <w:rFonts w:eastAsiaTheme="minorEastAsia"/>
          <w:iCs/>
          <w:sz w:val="22"/>
          <w:szCs w:val="22"/>
          <w:lang w:val="en-US" w:eastAsia="zh-CN"/>
        </w:rPr>
        <w:t>/2a</w:t>
      </w:r>
      <w:r>
        <w:rPr>
          <w:rFonts w:eastAsiaTheme="minorEastAsia"/>
          <w:iCs/>
          <w:sz w:val="22"/>
          <w:szCs w:val="22"/>
          <w:lang w:val="en-US" w:eastAsia="zh-CN"/>
        </w:rPr>
        <w:t xml:space="preserve">, </w:t>
      </w:r>
      <w:r w:rsidR="00A30B7C">
        <w:rPr>
          <w:rFonts w:eastAsiaTheme="minorEastAsia"/>
          <w:iCs/>
          <w:sz w:val="22"/>
          <w:szCs w:val="22"/>
          <w:lang w:val="en-US" w:eastAsia="zh-CN"/>
        </w:rPr>
        <w:t xml:space="preserve">in our view </w:t>
      </w:r>
      <w:r w:rsidR="00E00121">
        <w:rPr>
          <w:rFonts w:eastAsiaTheme="minorEastAsia"/>
          <w:iCs/>
          <w:sz w:val="22"/>
          <w:szCs w:val="22"/>
          <w:lang w:val="en-US" w:eastAsia="zh-CN"/>
        </w:rPr>
        <w:t xml:space="preserve">the UE could leverage </w:t>
      </w:r>
      <w:r w:rsidR="00C75FE4">
        <w:rPr>
          <w:rFonts w:eastAsiaTheme="minorEastAsia"/>
          <w:iCs/>
          <w:sz w:val="22"/>
          <w:szCs w:val="22"/>
          <w:lang w:val="en-US" w:eastAsia="zh-CN"/>
        </w:rPr>
        <w:t>QCL information to</w:t>
      </w:r>
      <w:r w:rsidR="00E00121">
        <w:rPr>
          <w:rFonts w:eastAsiaTheme="minorEastAsia"/>
          <w:iCs/>
          <w:sz w:val="22"/>
          <w:szCs w:val="22"/>
          <w:lang w:val="en-US" w:eastAsia="zh-CN"/>
        </w:rPr>
        <w:t xml:space="preserve"> </w:t>
      </w:r>
      <w:r w:rsidR="00667588">
        <w:rPr>
          <w:rFonts w:eastAsiaTheme="minorEastAsia"/>
          <w:iCs/>
          <w:sz w:val="22"/>
          <w:szCs w:val="22"/>
          <w:lang w:val="en-US" w:eastAsia="zh-CN"/>
        </w:rPr>
        <w:t>determine</w:t>
      </w:r>
      <w:r w:rsidR="00E00121">
        <w:rPr>
          <w:rFonts w:eastAsiaTheme="minorEastAsia"/>
          <w:iCs/>
          <w:sz w:val="22"/>
          <w:szCs w:val="22"/>
          <w:lang w:val="en-US" w:eastAsia="zh-CN"/>
        </w:rPr>
        <w:t xml:space="preserve"> </w:t>
      </w:r>
      <w:r w:rsidR="00F41D48">
        <w:rPr>
          <w:rFonts w:eastAsiaTheme="minorEastAsia"/>
          <w:iCs/>
          <w:sz w:val="22"/>
          <w:szCs w:val="22"/>
          <w:lang w:val="en-US" w:eastAsia="zh-CN"/>
        </w:rPr>
        <w:t xml:space="preserve">the </w:t>
      </w:r>
      <w:r w:rsidR="00E00121">
        <w:rPr>
          <w:rFonts w:eastAsiaTheme="minorEastAsia"/>
          <w:iCs/>
          <w:sz w:val="22"/>
          <w:szCs w:val="22"/>
          <w:lang w:val="en-US" w:eastAsia="zh-CN"/>
        </w:rPr>
        <w:t xml:space="preserve">Rx AGC </w:t>
      </w:r>
      <w:r w:rsidR="00667588">
        <w:rPr>
          <w:rFonts w:eastAsiaTheme="minorEastAsia"/>
          <w:iCs/>
          <w:sz w:val="22"/>
          <w:szCs w:val="22"/>
          <w:lang w:val="en-US" w:eastAsia="zh-CN"/>
        </w:rPr>
        <w:t xml:space="preserve">for PRS </w:t>
      </w:r>
      <w:r w:rsidR="00A30B7C">
        <w:rPr>
          <w:rFonts w:eastAsiaTheme="minorEastAsia"/>
          <w:iCs/>
          <w:sz w:val="22"/>
          <w:szCs w:val="22"/>
          <w:lang w:val="en-US" w:eastAsia="zh-CN"/>
        </w:rPr>
        <w:t xml:space="preserve">if it is provided with strong QCL </w:t>
      </w:r>
      <w:r w:rsidR="00070E4A">
        <w:rPr>
          <w:rFonts w:eastAsiaTheme="minorEastAsia"/>
          <w:iCs/>
          <w:sz w:val="22"/>
          <w:szCs w:val="22"/>
          <w:lang w:val="en-US" w:eastAsia="zh-CN"/>
        </w:rPr>
        <w:t>assumptions including type</w:t>
      </w:r>
      <w:r w:rsidR="00795498">
        <w:rPr>
          <w:rFonts w:eastAsiaTheme="minorEastAsia"/>
          <w:iCs/>
          <w:sz w:val="22"/>
          <w:szCs w:val="22"/>
          <w:lang w:val="en-US" w:eastAsia="zh-CN"/>
        </w:rPr>
        <w:t>A (</w:t>
      </w:r>
      <w:r w:rsidR="00795498" w:rsidRPr="00795498">
        <w:rPr>
          <w:rFonts w:eastAsiaTheme="minorEastAsia"/>
          <w:iCs/>
          <w:sz w:val="22"/>
          <w:szCs w:val="22"/>
          <w:lang w:val="x-none" w:eastAsia="zh-CN"/>
        </w:rPr>
        <w:t>Doppler shift, Doppler spread, average delay, delay spread</w:t>
      </w:r>
      <w:r w:rsidR="00795498">
        <w:rPr>
          <w:rFonts w:eastAsiaTheme="minorEastAsia"/>
          <w:iCs/>
          <w:sz w:val="22"/>
          <w:szCs w:val="22"/>
          <w:lang w:val="en-US" w:eastAsia="zh-CN"/>
        </w:rPr>
        <w:t>) and type</w:t>
      </w:r>
      <w:r w:rsidR="00B947BA">
        <w:rPr>
          <w:rFonts w:eastAsiaTheme="minorEastAsia"/>
          <w:iCs/>
          <w:sz w:val="22"/>
          <w:szCs w:val="22"/>
          <w:lang w:val="en-US" w:eastAsia="zh-CN"/>
        </w:rPr>
        <w:t>D</w:t>
      </w:r>
      <w:r w:rsidR="00795498">
        <w:rPr>
          <w:rFonts w:eastAsiaTheme="minorEastAsia"/>
          <w:iCs/>
          <w:sz w:val="22"/>
          <w:szCs w:val="22"/>
          <w:lang w:val="en-US" w:eastAsia="zh-CN"/>
        </w:rPr>
        <w:t xml:space="preserve"> (</w:t>
      </w:r>
      <w:r w:rsidR="00B947BA" w:rsidRPr="00B947BA">
        <w:rPr>
          <w:rFonts w:eastAsiaTheme="minorEastAsia"/>
          <w:iCs/>
          <w:sz w:val="22"/>
          <w:szCs w:val="22"/>
          <w:lang w:eastAsia="zh-CN"/>
        </w:rPr>
        <w:t>Spatial Rx</w:t>
      </w:r>
      <w:r w:rsidR="00B947BA" w:rsidRPr="00B947BA">
        <w:rPr>
          <w:rFonts w:eastAsiaTheme="minorEastAsia"/>
          <w:iCs/>
          <w:sz w:val="22"/>
          <w:szCs w:val="22"/>
          <w:lang w:val="x-none" w:eastAsia="zh-CN"/>
        </w:rPr>
        <w:t xml:space="preserve"> parameter</w:t>
      </w:r>
      <w:r w:rsidR="00B947BA">
        <w:rPr>
          <w:rFonts w:eastAsiaTheme="minorEastAsia"/>
          <w:iCs/>
          <w:sz w:val="22"/>
          <w:szCs w:val="22"/>
          <w:lang w:val="en-US" w:eastAsia="zh-CN"/>
        </w:rPr>
        <w:t xml:space="preserve">) and if </w:t>
      </w:r>
      <w:r w:rsidR="00FE4B72">
        <w:rPr>
          <w:rFonts w:eastAsiaTheme="minorEastAsia"/>
          <w:iCs/>
          <w:sz w:val="22"/>
          <w:szCs w:val="22"/>
          <w:lang w:val="en-US" w:eastAsia="zh-CN"/>
        </w:rPr>
        <w:t>it</w:t>
      </w:r>
      <w:r w:rsidR="00B947BA">
        <w:rPr>
          <w:rFonts w:eastAsiaTheme="minorEastAsia"/>
          <w:iCs/>
          <w:sz w:val="22"/>
          <w:szCs w:val="22"/>
          <w:lang w:val="en-US" w:eastAsia="zh-CN"/>
        </w:rPr>
        <w:t xml:space="preserve"> can</w:t>
      </w:r>
      <w:r w:rsidR="00667588">
        <w:rPr>
          <w:rFonts w:eastAsiaTheme="minorEastAsia"/>
          <w:iCs/>
          <w:sz w:val="22"/>
          <w:szCs w:val="22"/>
          <w:lang w:val="en-US" w:eastAsia="zh-CN"/>
        </w:rPr>
        <w:t xml:space="preserve"> </w:t>
      </w:r>
      <w:r w:rsidR="00263594">
        <w:rPr>
          <w:rFonts w:eastAsiaTheme="minorEastAsia"/>
          <w:iCs/>
          <w:sz w:val="22"/>
          <w:szCs w:val="22"/>
          <w:lang w:val="en-US" w:eastAsia="zh-CN"/>
        </w:rPr>
        <w:t xml:space="preserve">also </w:t>
      </w:r>
      <w:r w:rsidR="00667588">
        <w:rPr>
          <w:rFonts w:eastAsiaTheme="minorEastAsia"/>
          <w:iCs/>
          <w:sz w:val="22"/>
          <w:szCs w:val="22"/>
          <w:lang w:val="en-US" w:eastAsia="zh-CN"/>
        </w:rPr>
        <w:t xml:space="preserve">assume </w:t>
      </w:r>
      <w:r w:rsidR="00B947BA">
        <w:rPr>
          <w:rFonts w:eastAsiaTheme="minorEastAsia"/>
          <w:iCs/>
          <w:sz w:val="22"/>
          <w:szCs w:val="22"/>
          <w:lang w:val="en-US" w:eastAsia="zh-CN"/>
        </w:rPr>
        <w:t xml:space="preserve">the same </w:t>
      </w:r>
      <w:r w:rsidR="00FE4B72">
        <w:rPr>
          <w:rFonts w:eastAsiaTheme="minorEastAsia"/>
          <w:iCs/>
          <w:sz w:val="22"/>
          <w:szCs w:val="22"/>
          <w:lang w:val="en-US" w:eastAsia="zh-CN"/>
        </w:rPr>
        <w:t xml:space="preserve">average gain </w:t>
      </w:r>
      <w:r w:rsidR="005D34AA">
        <w:rPr>
          <w:rFonts w:eastAsiaTheme="minorEastAsia"/>
          <w:iCs/>
          <w:sz w:val="22"/>
          <w:szCs w:val="22"/>
          <w:lang w:val="en-US" w:eastAsia="zh-CN"/>
        </w:rPr>
        <w:t>between PRS and the</w:t>
      </w:r>
      <w:r w:rsidR="00DA3AFC">
        <w:rPr>
          <w:rFonts w:eastAsiaTheme="minorEastAsia"/>
          <w:iCs/>
          <w:sz w:val="22"/>
          <w:szCs w:val="22"/>
          <w:lang w:val="en-US" w:eastAsia="zh-CN"/>
        </w:rPr>
        <w:t xml:space="preserve"> QCL source (SSB)</w:t>
      </w:r>
      <w:r w:rsidR="00AF5A63" w:rsidRPr="008035BD">
        <w:rPr>
          <w:rFonts w:eastAsiaTheme="minorEastAsia"/>
          <w:iCs/>
          <w:sz w:val="22"/>
          <w:szCs w:val="22"/>
          <w:lang w:val="en-US" w:eastAsia="zh-CN"/>
        </w:rPr>
        <w:t>.</w:t>
      </w:r>
      <w:r w:rsidR="00400646">
        <w:rPr>
          <w:rFonts w:eastAsiaTheme="minorEastAsia"/>
          <w:iCs/>
          <w:sz w:val="22"/>
          <w:szCs w:val="22"/>
          <w:lang w:val="en-US" w:eastAsia="zh-CN"/>
        </w:rPr>
        <w:t xml:space="preserve"> Note that per prior RAN4 agreement “t</w:t>
      </w:r>
      <w:r w:rsidR="00400646" w:rsidRPr="00400646">
        <w:rPr>
          <w:rFonts w:eastAsiaTheme="minorEastAsia"/>
          <w:iCs/>
          <w:sz w:val="22"/>
          <w:szCs w:val="22"/>
          <w:lang w:val="en-US" w:eastAsia="zh-CN"/>
        </w:rPr>
        <w:t>he UE is not required to perform additional SSB measurements for the SSBs configured as QCL sources for PRS</w:t>
      </w:r>
      <w:r w:rsidR="00400646">
        <w:rPr>
          <w:rFonts w:eastAsiaTheme="minorEastAsia"/>
          <w:iCs/>
          <w:sz w:val="22"/>
          <w:szCs w:val="22"/>
          <w:lang w:val="en-US" w:eastAsia="zh-CN"/>
        </w:rPr>
        <w:t>” [</w:t>
      </w:r>
      <w:r w:rsidR="00AC7114">
        <w:rPr>
          <w:rFonts w:eastAsiaTheme="minorEastAsia"/>
          <w:iCs/>
          <w:sz w:val="22"/>
          <w:szCs w:val="22"/>
          <w:lang w:val="en-US" w:eastAsia="zh-CN"/>
        </w:rPr>
        <w:t>8</w:t>
      </w:r>
      <w:r w:rsidR="00400646">
        <w:rPr>
          <w:rFonts w:eastAsiaTheme="minorEastAsia"/>
          <w:iCs/>
          <w:sz w:val="22"/>
          <w:szCs w:val="22"/>
          <w:lang w:val="en-US" w:eastAsia="zh-CN"/>
        </w:rPr>
        <w:t>]</w:t>
      </w:r>
      <w:r w:rsidR="009541C9">
        <w:rPr>
          <w:rFonts w:eastAsiaTheme="minorEastAsia"/>
          <w:iCs/>
          <w:sz w:val="22"/>
          <w:szCs w:val="22"/>
          <w:lang w:val="en-US" w:eastAsia="zh-CN"/>
        </w:rPr>
        <w:t xml:space="preserve">, </w:t>
      </w:r>
      <w:r w:rsidR="00F85E9A">
        <w:rPr>
          <w:rFonts w:eastAsiaTheme="minorEastAsia"/>
          <w:iCs/>
          <w:sz w:val="22"/>
          <w:szCs w:val="22"/>
          <w:lang w:val="en-US" w:eastAsia="zh-CN"/>
        </w:rPr>
        <w:t xml:space="preserve">therefore the SSB indicated as QCL source must </w:t>
      </w:r>
      <w:r w:rsidR="0004371F">
        <w:rPr>
          <w:rFonts w:eastAsiaTheme="minorEastAsia"/>
          <w:iCs/>
          <w:sz w:val="22"/>
          <w:szCs w:val="22"/>
          <w:lang w:val="en-US" w:eastAsia="zh-CN"/>
        </w:rPr>
        <w:t>be configured</w:t>
      </w:r>
      <w:r w:rsidR="007E52E3">
        <w:rPr>
          <w:rFonts w:eastAsiaTheme="minorEastAsia"/>
          <w:iCs/>
          <w:sz w:val="22"/>
          <w:szCs w:val="22"/>
          <w:lang w:val="en-US" w:eastAsia="zh-CN"/>
        </w:rPr>
        <w:t xml:space="preserve"> already</w:t>
      </w:r>
      <w:r w:rsidR="0004371F">
        <w:rPr>
          <w:rFonts w:eastAsiaTheme="minorEastAsia"/>
          <w:iCs/>
          <w:sz w:val="22"/>
          <w:szCs w:val="22"/>
          <w:lang w:val="en-US" w:eastAsia="zh-CN"/>
        </w:rPr>
        <w:t xml:space="preserve"> for </w:t>
      </w:r>
      <w:r w:rsidR="00985B66">
        <w:rPr>
          <w:rFonts w:eastAsiaTheme="minorEastAsia"/>
          <w:iCs/>
          <w:sz w:val="22"/>
          <w:szCs w:val="22"/>
          <w:lang w:val="en-US" w:eastAsia="zh-CN"/>
        </w:rPr>
        <w:t>measurement</w:t>
      </w:r>
      <w:r w:rsidR="00BA61AA">
        <w:rPr>
          <w:rFonts w:eastAsiaTheme="minorEastAsia"/>
          <w:iCs/>
          <w:sz w:val="22"/>
          <w:szCs w:val="22"/>
          <w:lang w:val="en-US" w:eastAsia="zh-CN"/>
        </w:rPr>
        <w:t xml:space="preserve"> and it must be detectable.</w:t>
      </w:r>
    </w:p>
    <w:p w14:paraId="09593BE3" w14:textId="7C5805C6" w:rsidR="00BC3BE0" w:rsidRPr="00C0101E" w:rsidRDefault="004311B2" w:rsidP="00BC3BE0">
      <w:pPr>
        <w:rPr>
          <w:rFonts w:eastAsiaTheme="minorEastAsia"/>
          <w:b/>
          <w:bCs/>
          <w:iCs/>
          <w:sz w:val="22"/>
          <w:szCs w:val="22"/>
          <w:lang w:val="en-US" w:eastAsia="zh-CN"/>
        </w:rPr>
      </w:pPr>
      <w:r>
        <w:rPr>
          <w:rFonts w:eastAsiaTheme="minorEastAsia"/>
          <w:b/>
          <w:bCs/>
          <w:iCs/>
          <w:sz w:val="22"/>
          <w:szCs w:val="22"/>
          <w:lang w:val="en-US" w:eastAsia="zh-CN"/>
        </w:rPr>
        <w:t>Proposal</w:t>
      </w:r>
      <w:r w:rsidR="00723943">
        <w:rPr>
          <w:rFonts w:eastAsiaTheme="minorEastAsia"/>
          <w:b/>
          <w:bCs/>
          <w:iCs/>
          <w:sz w:val="22"/>
          <w:szCs w:val="22"/>
          <w:lang w:val="en-US" w:eastAsia="zh-CN"/>
        </w:rPr>
        <w:t xml:space="preserve"> 2</w:t>
      </w:r>
      <w:r>
        <w:rPr>
          <w:rFonts w:eastAsiaTheme="minorEastAsia"/>
          <w:b/>
          <w:bCs/>
          <w:iCs/>
          <w:sz w:val="22"/>
          <w:szCs w:val="22"/>
          <w:lang w:val="en-US" w:eastAsia="zh-CN"/>
        </w:rPr>
        <w:t>:</w:t>
      </w:r>
      <w:r w:rsidR="00C9686C">
        <w:rPr>
          <w:rFonts w:eastAsiaTheme="minorEastAsia"/>
          <w:b/>
          <w:bCs/>
          <w:iCs/>
          <w:sz w:val="22"/>
          <w:szCs w:val="22"/>
          <w:lang w:val="en-US" w:eastAsia="zh-CN"/>
        </w:rPr>
        <w:t xml:space="preserve"> </w:t>
      </w:r>
      <w:r w:rsidR="00BC3BE0" w:rsidRPr="00C0101E">
        <w:rPr>
          <w:rFonts w:eastAsiaTheme="minorEastAsia"/>
          <w:b/>
          <w:bCs/>
          <w:iCs/>
          <w:sz w:val="22"/>
          <w:szCs w:val="22"/>
          <w:lang w:val="en-US" w:eastAsia="zh-CN"/>
        </w:rPr>
        <w:t xml:space="preserve">Subject to UE capability, </w:t>
      </w:r>
      <w:r w:rsidR="003959B4">
        <w:rPr>
          <w:rFonts w:eastAsiaTheme="minorEastAsia"/>
          <w:b/>
          <w:bCs/>
          <w:iCs/>
          <w:sz w:val="22"/>
          <w:szCs w:val="22"/>
          <w:lang w:val="en-US" w:eastAsia="zh-CN"/>
        </w:rPr>
        <w:t>the UE may perform PRS measurements based on single sample if</w:t>
      </w:r>
      <w:r w:rsidR="003959B4" w:rsidRPr="00C0101E">
        <w:rPr>
          <w:rFonts w:eastAsiaTheme="minorEastAsia"/>
          <w:b/>
          <w:bCs/>
          <w:iCs/>
          <w:sz w:val="22"/>
          <w:szCs w:val="22"/>
          <w:lang w:val="en-US" w:eastAsia="zh-CN"/>
        </w:rPr>
        <w:t xml:space="preserve"> the following conditions are met</w:t>
      </w:r>
    </w:p>
    <w:p w14:paraId="06C9B5CD" w14:textId="66F79023" w:rsidR="00613ACF" w:rsidRDefault="00C9686C" w:rsidP="00A7643A">
      <w:pPr>
        <w:pStyle w:val="ListParagraph"/>
        <w:numPr>
          <w:ilvl w:val="0"/>
          <w:numId w:val="20"/>
        </w:numPr>
        <w:rPr>
          <w:rFonts w:eastAsiaTheme="minorEastAsia"/>
          <w:b/>
          <w:bCs/>
          <w:iCs/>
          <w:sz w:val="22"/>
          <w:szCs w:val="22"/>
          <w:lang w:eastAsia="zh-CN"/>
        </w:rPr>
      </w:pPr>
      <w:r w:rsidRPr="006227ED">
        <w:rPr>
          <w:rFonts w:eastAsiaTheme="minorEastAsia"/>
          <w:b/>
          <w:bCs/>
          <w:iCs/>
          <w:sz w:val="22"/>
          <w:szCs w:val="22"/>
          <w:lang w:eastAsia="zh-CN"/>
        </w:rPr>
        <w:t>PRS QCL information is provided with SSB as reference</w:t>
      </w:r>
      <w:r w:rsidR="00584DD3">
        <w:rPr>
          <w:rFonts w:eastAsiaTheme="minorEastAsia"/>
          <w:b/>
          <w:bCs/>
          <w:iCs/>
          <w:sz w:val="22"/>
          <w:szCs w:val="22"/>
          <w:lang w:eastAsia="zh-CN"/>
        </w:rPr>
        <w:t>,</w:t>
      </w:r>
      <w:r w:rsidRPr="006227ED">
        <w:rPr>
          <w:rFonts w:eastAsiaTheme="minorEastAsia"/>
          <w:b/>
          <w:bCs/>
          <w:iCs/>
          <w:sz w:val="22"/>
          <w:szCs w:val="22"/>
          <w:lang w:eastAsia="zh-CN"/>
        </w:rPr>
        <w:t xml:space="preserve"> </w:t>
      </w:r>
      <w:r w:rsidR="00613ACF">
        <w:rPr>
          <w:rFonts w:eastAsiaTheme="minorEastAsia"/>
          <w:b/>
          <w:bCs/>
          <w:iCs/>
          <w:sz w:val="22"/>
          <w:szCs w:val="22"/>
          <w:lang w:eastAsia="zh-CN"/>
        </w:rPr>
        <w:t>indicating</w:t>
      </w:r>
      <w:r w:rsidR="004311B2" w:rsidRPr="006227ED">
        <w:rPr>
          <w:rFonts w:eastAsiaTheme="minorEastAsia"/>
          <w:b/>
          <w:bCs/>
          <w:iCs/>
          <w:sz w:val="22"/>
          <w:szCs w:val="22"/>
          <w:lang w:eastAsia="zh-CN"/>
        </w:rPr>
        <w:t xml:space="preserve"> </w:t>
      </w:r>
      <w:r w:rsidRPr="006227ED">
        <w:rPr>
          <w:rFonts w:eastAsiaTheme="minorEastAsia"/>
          <w:b/>
          <w:bCs/>
          <w:iCs/>
          <w:sz w:val="22"/>
          <w:szCs w:val="22"/>
          <w:lang w:eastAsia="zh-CN"/>
        </w:rPr>
        <w:t xml:space="preserve">QCL Type A, Type </w:t>
      </w:r>
      <w:proofErr w:type="gramStart"/>
      <w:r w:rsidRPr="006227ED">
        <w:rPr>
          <w:rFonts w:eastAsiaTheme="minorEastAsia"/>
          <w:b/>
          <w:bCs/>
          <w:iCs/>
          <w:sz w:val="22"/>
          <w:szCs w:val="22"/>
          <w:lang w:eastAsia="zh-CN"/>
        </w:rPr>
        <w:t>D</w:t>
      </w:r>
      <w:proofErr w:type="gramEnd"/>
      <w:r w:rsidRPr="006227ED">
        <w:rPr>
          <w:rFonts w:eastAsiaTheme="minorEastAsia"/>
          <w:b/>
          <w:bCs/>
          <w:iCs/>
          <w:sz w:val="22"/>
          <w:szCs w:val="22"/>
          <w:lang w:eastAsia="zh-CN"/>
        </w:rPr>
        <w:t xml:space="preserve"> and </w:t>
      </w:r>
      <w:r w:rsidR="00975AFE">
        <w:rPr>
          <w:rFonts w:eastAsiaTheme="minorEastAsia"/>
          <w:b/>
          <w:bCs/>
          <w:iCs/>
          <w:sz w:val="22"/>
          <w:szCs w:val="22"/>
          <w:lang w:eastAsia="zh-CN"/>
        </w:rPr>
        <w:t xml:space="preserve">same </w:t>
      </w:r>
      <w:r w:rsidRPr="006227ED">
        <w:rPr>
          <w:rFonts w:eastAsiaTheme="minorEastAsia"/>
          <w:b/>
          <w:bCs/>
          <w:iCs/>
          <w:sz w:val="22"/>
          <w:szCs w:val="22"/>
          <w:lang w:eastAsia="zh-CN"/>
        </w:rPr>
        <w:t>average gain</w:t>
      </w:r>
      <w:r w:rsidR="00DC120B">
        <w:rPr>
          <w:rFonts w:eastAsiaTheme="minorEastAsia"/>
          <w:b/>
          <w:bCs/>
          <w:iCs/>
          <w:sz w:val="22"/>
          <w:szCs w:val="22"/>
          <w:lang w:eastAsia="zh-CN"/>
        </w:rPr>
        <w:t>,</w:t>
      </w:r>
      <w:r w:rsidR="00AB12E9">
        <w:rPr>
          <w:rFonts w:eastAsiaTheme="minorEastAsia"/>
          <w:b/>
          <w:bCs/>
          <w:iCs/>
          <w:sz w:val="22"/>
          <w:szCs w:val="22"/>
          <w:lang w:eastAsia="zh-CN"/>
        </w:rPr>
        <w:t xml:space="preserve"> and</w:t>
      </w:r>
    </w:p>
    <w:p w14:paraId="2A92B7AA" w14:textId="3A8D2118" w:rsidR="00CE67AE" w:rsidRPr="006227ED" w:rsidRDefault="00B74A57" w:rsidP="00A7643A">
      <w:pPr>
        <w:pStyle w:val="ListParagraph"/>
        <w:numPr>
          <w:ilvl w:val="0"/>
          <w:numId w:val="20"/>
        </w:numPr>
        <w:rPr>
          <w:rFonts w:eastAsiaTheme="minorEastAsia"/>
          <w:b/>
          <w:bCs/>
          <w:iCs/>
          <w:sz w:val="22"/>
          <w:szCs w:val="22"/>
          <w:lang w:eastAsia="zh-CN"/>
        </w:rPr>
      </w:pPr>
      <w:r>
        <w:rPr>
          <w:b/>
          <w:bCs/>
          <w:sz w:val="22"/>
          <w:szCs w:val="22"/>
        </w:rPr>
        <w:t>t</w:t>
      </w:r>
      <w:r w:rsidR="00A07955" w:rsidRPr="008E75E4">
        <w:rPr>
          <w:b/>
          <w:bCs/>
          <w:sz w:val="22"/>
          <w:szCs w:val="22"/>
        </w:rPr>
        <w:t>he UE was previously configured to measure the reference SSB</w:t>
      </w:r>
      <w:r w:rsidR="00E54308">
        <w:rPr>
          <w:b/>
          <w:bCs/>
          <w:sz w:val="22"/>
          <w:szCs w:val="22"/>
        </w:rPr>
        <w:t xml:space="preserve"> </w:t>
      </w:r>
      <w:r w:rsidR="00E54308" w:rsidRPr="001B0C8D">
        <w:rPr>
          <w:b/>
          <w:bCs/>
          <w:sz w:val="22"/>
          <w:szCs w:val="22"/>
        </w:rPr>
        <w:t>and measure</w:t>
      </w:r>
      <w:r w:rsidR="007D72BA" w:rsidRPr="001B0C8D">
        <w:rPr>
          <w:b/>
          <w:bCs/>
          <w:sz w:val="22"/>
          <w:szCs w:val="22"/>
        </w:rPr>
        <w:t>d</w:t>
      </w:r>
      <w:r w:rsidR="00E54308" w:rsidRPr="001B0C8D">
        <w:rPr>
          <w:b/>
          <w:bCs/>
          <w:sz w:val="22"/>
          <w:szCs w:val="22"/>
        </w:rPr>
        <w:t xml:space="preserve"> the reference SSB within X ms (FFS) of the start of the PRS measurement period</w:t>
      </w:r>
      <w:r w:rsidRPr="001B0C8D">
        <w:rPr>
          <w:b/>
          <w:bCs/>
          <w:sz w:val="22"/>
          <w:szCs w:val="22"/>
        </w:rPr>
        <w:t>.</w:t>
      </w:r>
    </w:p>
    <w:p w14:paraId="3BB56382" w14:textId="67A25714" w:rsidR="004311B2" w:rsidRPr="006227ED" w:rsidRDefault="004311B2" w:rsidP="00CE67AE">
      <w:pPr>
        <w:pStyle w:val="ListParagraph"/>
        <w:rPr>
          <w:rFonts w:eastAsiaTheme="minorEastAsia"/>
          <w:b/>
          <w:bCs/>
          <w:iCs/>
          <w:sz w:val="22"/>
          <w:szCs w:val="22"/>
          <w:lang w:eastAsia="zh-CN"/>
        </w:rPr>
      </w:pPr>
    </w:p>
    <w:p w14:paraId="46705A0C" w14:textId="6D6A7684" w:rsidR="003021CE" w:rsidRDefault="00327A65" w:rsidP="00AB2FE2">
      <w:pPr>
        <w:rPr>
          <w:rFonts w:eastAsiaTheme="minorEastAsia"/>
          <w:iCs/>
          <w:sz w:val="22"/>
          <w:szCs w:val="22"/>
          <w:lang w:val="en-US" w:eastAsia="zh-CN"/>
        </w:rPr>
      </w:pPr>
      <w:r>
        <w:rPr>
          <w:rFonts w:eastAsiaTheme="minorEastAsia"/>
          <w:iCs/>
          <w:sz w:val="22"/>
          <w:szCs w:val="22"/>
          <w:lang w:val="en-US" w:eastAsia="zh-CN"/>
        </w:rPr>
        <w:lastRenderedPageBreak/>
        <w:t xml:space="preserve">Finally, </w:t>
      </w:r>
      <w:r w:rsidR="009661E5">
        <w:rPr>
          <w:rFonts w:eastAsiaTheme="minorEastAsia"/>
          <w:iCs/>
          <w:sz w:val="22"/>
          <w:szCs w:val="22"/>
          <w:lang w:val="en-US" w:eastAsia="zh-CN"/>
        </w:rPr>
        <w:t>regarding</w:t>
      </w:r>
      <w:r>
        <w:rPr>
          <w:rFonts w:eastAsiaTheme="minorEastAsia"/>
          <w:iCs/>
          <w:sz w:val="22"/>
          <w:szCs w:val="22"/>
          <w:lang w:val="en-US" w:eastAsia="zh-CN"/>
        </w:rPr>
        <w:t xml:space="preserve"> c</w:t>
      </w:r>
      <w:r w:rsidR="00631083">
        <w:rPr>
          <w:rFonts w:eastAsiaTheme="minorEastAsia"/>
          <w:iCs/>
          <w:sz w:val="22"/>
          <w:szCs w:val="22"/>
          <w:lang w:val="en-US" w:eastAsia="zh-CN"/>
        </w:rPr>
        <w:t>ondition #3</w:t>
      </w:r>
      <w:r w:rsidR="00AD1E78">
        <w:rPr>
          <w:rFonts w:eastAsiaTheme="minorEastAsia"/>
          <w:iCs/>
          <w:sz w:val="22"/>
          <w:szCs w:val="22"/>
          <w:lang w:val="en-US" w:eastAsia="zh-CN"/>
        </w:rPr>
        <w:t>/</w:t>
      </w:r>
      <w:r w:rsidR="009915AF">
        <w:rPr>
          <w:rFonts w:eastAsiaTheme="minorEastAsia"/>
          <w:iCs/>
          <w:sz w:val="22"/>
          <w:szCs w:val="22"/>
          <w:lang w:val="en-US" w:eastAsia="zh-CN"/>
        </w:rPr>
        <w:t xml:space="preserve">#3a/#3b. These would be optimizations that </w:t>
      </w:r>
      <w:r w:rsidR="00F700A0">
        <w:rPr>
          <w:rFonts w:eastAsiaTheme="minorEastAsia"/>
          <w:iCs/>
          <w:sz w:val="22"/>
          <w:szCs w:val="22"/>
          <w:lang w:val="en-US" w:eastAsia="zh-CN"/>
        </w:rPr>
        <w:t>may</w:t>
      </w:r>
      <w:r w:rsidR="009915AF">
        <w:rPr>
          <w:rFonts w:eastAsiaTheme="minorEastAsia"/>
          <w:iCs/>
          <w:sz w:val="22"/>
          <w:szCs w:val="22"/>
          <w:lang w:val="en-US" w:eastAsia="zh-CN"/>
        </w:rPr>
        <w:t xml:space="preserve"> be left to UE implementation</w:t>
      </w:r>
      <w:r w:rsidR="006A4BD1">
        <w:rPr>
          <w:rFonts w:eastAsiaTheme="minorEastAsia"/>
          <w:iCs/>
          <w:sz w:val="22"/>
          <w:szCs w:val="22"/>
          <w:lang w:val="en-US" w:eastAsia="zh-CN"/>
        </w:rPr>
        <w:t>,</w:t>
      </w:r>
      <w:r w:rsidR="00E71EEF">
        <w:rPr>
          <w:rFonts w:eastAsiaTheme="minorEastAsia"/>
          <w:iCs/>
          <w:sz w:val="22"/>
          <w:szCs w:val="22"/>
          <w:lang w:val="en-US" w:eastAsia="zh-CN"/>
        </w:rPr>
        <w:t xml:space="preserve"> and</w:t>
      </w:r>
      <w:r w:rsidR="006A4BD1">
        <w:rPr>
          <w:rFonts w:eastAsiaTheme="minorEastAsia"/>
          <w:iCs/>
          <w:sz w:val="22"/>
          <w:szCs w:val="22"/>
          <w:lang w:val="en-US" w:eastAsia="zh-CN"/>
        </w:rPr>
        <w:t>,</w:t>
      </w:r>
      <w:r w:rsidR="00E71EEF">
        <w:rPr>
          <w:rFonts w:eastAsiaTheme="minorEastAsia"/>
          <w:iCs/>
          <w:sz w:val="22"/>
          <w:szCs w:val="22"/>
          <w:lang w:val="en-US" w:eastAsia="zh-CN"/>
        </w:rPr>
        <w:t xml:space="preserve"> in our view</w:t>
      </w:r>
      <w:r w:rsidR="006A4BD1">
        <w:rPr>
          <w:rFonts w:eastAsiaTheme="minorEastAsia"/>
          <w:iCs/>
          <w:sz w:val="22"/>
          <w:szCs w:val="22"/>
          <w:lang w:val="en-US" w:eastAsia="zh-CN"/>
        </w:rPr>
        <w:t>,</w:t>
      </w:r>
      <w:r w:rsidR="00E71EEF">
        <w:rPr>
          <w:rFonts w:eastAsiaTheme="minorEastAsia"/>
          <w:iCs/>
          <w:sz w:val="22"/>
          <w:szCs w:val="22"/>
          <w:lang w:val="en-US" w:eastAsia="zh-CN"/>
        </w:rPr>
        <w:t xml:space="preserve"> </w:t>
      </w:r>
      <w:r w:rsidR="00D72984">
        <w:rPr>
          <w:rFonts w:eastAsiaTheme="minorEastAsia"/>
          <w:iCs/>
          <w:sz w:val="22"/>
          <w:szCs w:val="22"/>
          <w:lang w:val="en-US" w:eastAsia="zh-CN"/>
        </w:rPr>
        <w:t xml:space="preserve">minimum requirements should not </w:t>
      </w:r>
      <w:r w:rsidR="006A4BD1">
        <w:rPr>
          <w:rFonts w:eastAsiaTheme="minorEastAsia"/>
          <w:iCs/>
          <w:sz w:val="22"/>
          <w:szCs w:val="22"/>
          <w:lang w:val="en-US" w:eastAsia="zh-CN"/>
        </w:rPr>
        <w:t>assume</w:t>
      </w:r>
      <w:r w:rsidR="00D72984">
        <w:rPr>
          <w:rFonts w:eastAsiaTheme="minorEastAsia"/>
          <w:iCs/>
          <w:sz w:val="22"/>
          <w:szCs w:val="22"/>
          <w:lang w:val="en-US" w:eastAsia="zh-CN"/>
        </w:rPr>
        <w:t xml:space="preserve"> such optimizations.</w:t>
      </w:r>
    </w:p>
    <w:p w14:paraId="51306F30" w14:textId="7738FFF0" w:rsidR="00454399" w:rsidRPr="00A9675A" w:rsidRDefault="006A0382" w:rsidP="00A9675A">
      <w:pPr>
        <w:rPr>
          <w:rFonts w:eastAsiaTheme="minorEastAsia"/>
          <w:b/>
          <w:bCs/>
          <w:iCs/>
          <w:sz w:val="22"/>
          <w:szCs w:val="22"/>
          <w:lang w:eastAsia="zh-CN"/>
        </w:rPr>
      </w:pPr>
      <w:r w:rsidRPr="003E2CE4">
        <w:rPr>
          <w:rFonts w:eastAsiaTheme="minorEastAsia"/>
          <w:b/>
          <w:bCs/>
          <w:iCs/>
          <w:sz w:val="22"/>
          <w:szCs w:val="22"/>
          <w:lang w:val="en-US" w:eastAsia="zh-CN"/>
        </w:rPr>
        <w:t xml:space="preserve">Proposal </w:t>
      </w:r>
      <w:r w:rsidR="00857D30">
        <w:rPr>
          <w:rFonts w:eastAsiaTheme="minorEastAsia"/>
          <w:b/>
          <w:bCs/>
          <w:iCs/>
          <w:sz w:val="22"/>
          <w:szCs w:val="22"/>
          <w:lang w:val="en-US" w:eastAsia="zh-CN"/>
        </w:rPr>
        <w:t>3</w:t>
      </w:r>
      <w:r w:rsidR="00355195" w:rsidRPr="003E2CE4">
        <w:rPr>
          <w:rFonts w:eastAsiaTheme="minorEastAsia"/>
          <w:b/>
          <w:bCs/>
          <w:iCs/>
          <w:sz w:val="22"/>
          <w:szCs w:val="22"/>
          <w:lang w:val="en-US" w:eastAsia="zh-CN"/>
        </w:rPr>
        <w:t>:</w:t>
      </w:r>
      <w:r w:rsidR="00A9675A">
        <w:rPr>
          <w:rFonts w:eastAsiaTheme="minorEastAsia"/>
          <w:b/>
          <w:bCs/>
          <w:iCs/>
          <w:sz w:val="22"/>
          <w:szCs w:val="22"/>
          <w:lang w:val="en-US" w:eastAsia="zh-CN"/>
        </w:rPr>
        <w:t xml:space="preserve"> </w:t>
      </w:r>
      <w:r w:rsidR="008D20C9">
        <w:rPr>
          <w:rFonts w:eastAsiaTheme="minorEastAsia"/>
          <w:b/>
          <w:bCs/>
          <w:iCs/>
          <w:sz w:val="22"/>
          <w:szCs w:val="22"/>
          <w:lang w:val="en-US" w:eastAsia="zh-CN"/>
        </w:rPr>
        <w:t>PRS m</w:t>
      </w:r>
      <w:r w:rsidR="00A9675A">
        <w:rPr>
          <w:rFonts w:eastAsiaTheme="minorEastAsia"/>
          <w:b/>
          <w:bCs/>
          <w:iCs/>
          <w:sz w:val="22"/>
          <w:szCs w:val="22"/>
          <w:lang w:val="en-US" w:eastAsia="zh-CN"/>
        </w:rPr>
        <w:t xml:space="preserve">easurement requirements </w:t>
      </w:r>
      <w:r w:rsidR="00A9675A">
        <w:rPr>
          <w:rFonts w:eastAsiaTheme="minorEastAsia"/>
          <w:b/>
          <w:bCs/>
          <w:iCs/>
          <w:sz w:val="22"/>
          <w:szCs w:val="22"/>
          <w:lang w:eastAsia="zh-CN"/>
        </w:rPr>
        <w:t>with M</w:t>
      </w:r>
      <w:r w:rsidR="008D20C9">
        <w:rPr>
          <w:rFonts w:eastAsiaTheme="minorEastAsia"/>
          <w:b/>
          <w:bCs/>
          <w:iCs/>
          <w:sz w:val="22"/>
          <w:szCs w:val="22"/>
          <w:lang w:eastAsia="zh-CN"/>
        </w:rPr>
        <w:t>2</w:t>
      </w:r>
      <w:r w:rsidR="00A9675A">
        <w:rPr>
          <w:rFonts w:eastAsiaTheme="minorEastAsia"/>
          <w:b/>
          <w:bCs/>
          <w:iCs/>
          <w:sz w:val="22"/>
          <w:szCs w:val="22"/>
          <w:lang w:eastAsia="zh-CN"/>
        </w:rPr>
        <w:t>=</w:t>
      </w:r>
      <w:r w:rsidR="008D20C9">
        <w:rPr>
          <w:rFonts w:eastAsiaTheme="minorEastAsia"/>
          <w:b/>
          <w:bCs/>
          <w:iCs/>
          <w:sz w:val="22"/>
          <w:szCs w:val="22"/>
          <w:lang w:eastAsia="zh-CN"/>
        </w:rPr>
        <w:t xml:space="preserve">0 </w:t>
      </w:r>
      <w:proofErr w:type="gramStart"/>
      <w:r w:rsidR="00224EE8">
        <w:rPr>
          <w:rFonts w:eastAsiaTheme="minorEastAsia"/>
          <w:b/>
          <w:bCs/>
          <w:iCs/>
          <w:sz w:val="22"/>
          <w:szCs w:val="22"/>
          <w:lang w:eastAsia="zh-CN"/>
        </w:rPr>
        <w:t>are</w:t>
      </w:r>
      <w:proofErr w:type="gramEnd"/>
      <w:r w:rsidR="00224EE8">
        <w:rPr>
          <w:rFonts w:eastAsiaTheme="minorEastAsia"/>
          <w:b/>
          <w:bCs/>
          <w:iCs/>
          <w:sz w:val="22"/>
          <w:szCs w:val="22"/>
          <w:lang w:eastAsia="zh-CN"/>
        </w:rPr>
        <w:t xml:space="preserve"> not specified based on </w:t>
      </w:r>
      <w:r w:rsidR="008D20C9">
        <w:rPr>
          <w:rFonts w:eastAsiaTheme="minorEastAsia"/>
          <w:b/>
          <w:bCs/>
          <w:iCs/>
          <w:sz w:val="22"/>
          <w:szCs w:val="22"/>
          <w:lang w:eastAsia="zh-CN"/>
        </w:rPr>
        <w:t>condition #3</w:t>
      </w:r>
      <w:r w:rsidR="00CD0ECD">
        <w:rPr>
          <w:rFonts w:eastAsiaTheme="minorEastAsia"/>
          <w:b/>
          <w:bCs/>
          <w:iCs/>
          <w:sz w:val="22"/>
          <w:szCs w:val="22"/>
          <w:lang w:eastAsia="zh-CN"/>
        </w:rPr>
        <w:t>.</w:t>
      </w:r>
    </w:p>
    <w:p w14:paraId="5D892E3E" w14:textId="4DAD96F6" w:rsidR="007B53C9" w:rsidRDefault="007B53C9" w:rsidP="00C11E64">
      <w:pPr>
        <w:pStyle w:val="Heading1"/>
      </w:pPr>
      <w:r>
        <w:t>Reduced Rx beam sweeping factor</w:t>
      </w:r>
    </w:p>
    <w:p w14:paraId="4AE9D43D" w14:textId="47614D44" w:rsidR="007B53C9" w:rsidRPr="006E1E83" w:rsidRDefault="00BA6B6F" w:rsidP="007B53C9">
      <w:pPr>
        <w:rPr>
          <w:sz w:val="22"/>
          <w:szCs w:val="22"/>
        </w:rPr>
      </w:pPr>
      <w:r w:rsidRPr="00380D29">
        <w:rPr>
          <w:sz w:val="22"/>
          <w:szCs w:val="22"/>
        </w:rPr>
        <w:t>RAN</w:t>
      </w:r>
      <w:r w:rsidR="00772188">
        <w:rPr>
          <w:sz w:val="22"/>
          <w:szCs w:val="22"/>
        </w:rPr>
        <w:t xml:space="preserve">4 has received a LS from RAN1 with the </w:t>
      </w:r>
      <w:r w:rsidR="00347391">
        <w:rPr>
          <w:sz w:val="22"/>
          <w:szCs w:val="22"/>
        </w:rPr>
        <w:t>agreement below</w:t>
      </w:r>
      <w:r w:rsidR="00BB4537">
        <w:rPr>
          <w:sz w:val="22"/>
          <w:szCs w:val="22"/>
        </w:rPr>
        <w:t xml:space="preserve"> regarding a reduced </w:t>
      </w:r>
      <w:r w:rsidR="003D5E78">
        <w:rPr>
          <w:sz w:val="22"/>
          <w:szCs w:val="22"/>
        </w:rPr>
        <w:t>Rx beam sweeping factor and asking to confirm whether this new feature can be supported in Rel-17</w:t>
      </w:r>
      <w:r w:rsidR="00FB528B">
        <w:rPr>
          <w:sz w:val="22"/>
          <w:szCs w:val="22"/>
        </w:rPr>
        <w:t xml:space="preserve"> [</w:t>
      </w:r>
      <w:r w:rsidR="006E1E83">
        <w:rPr>
          <w:sz w:val="22"/>
          <w:szCs w:val="22"/>
        </w:rPr>
        <w:t>7</w:t>
      </w:r>
      <w:r w:rsidR="00FB528B">
        <w:rPr>
          <w:sz w:val="22"/>
          <w:szCs w:val="22"/>
        </w:rPr>
        <w:t>]</w:t>
      </w:r>
      <w:r w:rsidR="003D5E78">
        <w:rPr>
          <w:sz w:val="22"/>
          <w:szCs w:val="22"/>
        </w:rPr>
        <w:t>.</w:t>
      </w:r>
    </w:p>
    <w:p w14:paraId="17FC0A2D" w14:textId="75DC5F23" w:rsidR="00FE5E46" w:rsidRDefault="00FE5E46" w:rsidP="007B53C9">
      <w:r>
        <w:rPr>
          <w:noProof/>
        </w:rPr>
        <mc:AlternateContent>
          <mc:Choice Requires="wps">
            <w:drawing>
              <wp:inline distT="0" distB="0" distL="0" distR="0" wp14:anchorId="1ECE0E90" wp14:editId="5404A001">
                <wp:extent cx="6096000" cy="1404620"/>
                <wp:effectExtent l="0" t="0" r="19050" b="2667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5B2FF4E" w14:textId="77777777" w:rsidR="00E876F1" w:rsidRPr="00E876F1" w:rsidRDefault="00E876F1" w:rsidP="00E876F1">
                            <w:pPr>
                              <w:rPr>
                                <w:rFonts w:eastAsiaTheme="minorEastAsia"/>
                                <w:b/>
                                <w:bCs/>
                                <w:i/>
                                <w:u w:val="single"/>
                                <w:lang w:val="en-US" w:eastAsia="zh-CN"/>
                              </w:rPr>
                            </w:pPr>
                            <w:r w:rsidRPr="00E876F1">
                              <w:rPr>
                                <w:rFonts w:eastAsiaTheme="minorEastAsia"/>
                                <w:b/>
                                <w:bCs/>
                                <w:i/>
                                <w:u w:val="single"/>
                                <w:lang w:val="en-US" w:eastAsia="zh-CN"/>
                              </w:rPr>
                              <w:t>Agreements</w:t>
                            </w:r>
                          </w:p>
                          <w:p w14:paraId="5020DEA7" w14:textId="77777777" w:rsidR="0059441F" w:rsidRPr="000028D1" w:rsidRDefault="0059441F" w:rsidP="00A7643A">
                            <w:pPr>
                              <w:numPr>
                                <w:ilvl w:val="0"/>
                                <w:numId w:val="23"/>
                              </w:numPr>
                              <w:spacing w:after="120" w:line="252" w:lineRule="auto"/>
                              <w:rPr>
                                <w:lang w:eastAsia="ja-JP"/>
                              </w:rPr>
                            </w:pPr>
                            <w:r w:rsidRPr="000028D1">
                              <w:t>Reduced Rx beam sweeping factor (&lt;8) capability</w:t>
                            </w:r>
                            <w:r w:rsidRPr="000028D1">
                              <w:rPr>
                                <w:lang w:eastAsia="ja-JP"/>
                              </w:rPr>
                              <w:t xml:space="preserve"> can be applicable without any </w:t>
                            </w:r>
                            <w:r w:rsidRPr="000028D1">
                              <w:t>additional conditions</w:t>
                            </w:r>
                          </w:p>
                          <w:p w14:paraId="180A8B9B" w14:textId="77777777" w:rsidR="0059441F" w:rsidRPr="000028D1" w:rsidRDefault="0059441F" w:rsidP="00A7643A">
                            <w:pPr>
                              <w:numPr>
                                <w:ilvl w:val="1"/>
                                <w:numId w:val="23"/>
                              </w:numPr>
                              <w:spacing w:after="120" w:line="252" w:lineRule="auto"/>
                              <w:rPr>
                                <w:lang w:eastAsia="ja-JP"/>
                              </w:rPr>
                            </w:pPr>
                            <w:r w:rsidRPr="000028D1">
                              <w:t>No impact on positioning measurement accuracy requirements for UEs supporting the capability</w:t>
                            </w:r>
                          </w:p>
                          <w:p w14:paraId="679A721A" w14:textId="77777777" w:rsidR="0059441F" w:rsidRPr="000028D1" w:rsidRDefault="0059441F" w:rsidP="00A7643A">
                            <w:pPr>
                              <w:numPr>
                                <w:ilvl w:val="1"/>
                                <w:numId w:val="23"/>
                              </w:numPr>
                              <w:spacing w:after="120" w:line="252" w:lineRule="auto"/>
                              <w:rPr>
                                <w:lang w:eastAsia="ja-JP"/>
                              </w:rPr>
                            </w:pPr>
                            <w:r w:rsidRPr="000028D1">
                              <w:t>Positioning measurement period requirements will be reduced for UEs supporting the capability</w:t>
                            </w:r>
                          </w:p>
                          <w:p w14:paraId="2B184383" w14:textId="77777777" w:rsidR="0059441F" w:rsidRPr="000028D1" w:rsidRDefault="0059441F" w:rsidP="00A7643A">
                            <w:pPr>
                              <w:numPr>
                                <w:ilvl w:val="0"/>
                                <w:numId w:val="23"/>
                              </w:numPr>
                              <w:spacing w:after="120" w:line="252" w:lineRule="auto"/>
                              <w:rPr>
                                <w:lang w:eastAsia="ja-JP"/>
                              </w:rPr>
                            </w:pPr>
                            <w:r w:rsidRPr="000028D1">
                              <w:rPr>
                                <w:lang w:eastAsia="ja-JP"/>
                              </w:rPr>
                              <w:t xml:space="preserve">FFS whether UE needs to be configured by LMF to perform measurements with a reduced </w:t>
                            </w:r>
                            <w:r w:rsidRPr="000028D1">
                              <w:t>Rx beam sweeping factor</w:t>
                            </w:r>
                          </w:p>
                          <w:p w14:paraId="5CE2B9ED" w14:textId="77777777" w:rsidR="0059441F" w:rsidRPr="000028D1" w:rsidRDefault="0059441F" w:rsidP="00A7643A">
                            <w:pPr>
                              <w:numPr>
                                <w:ilvl w:val="0"/>
                                <w:numId w:val="23"/>
                              </w:numPr>
                              <w:spacing w:after="120" w:line="252" w:lineRule="auto"/>
                              <w:rPr>
                                <w:lang w:eastAsia="ja-JP"/>
                              </w:rPr>
                            </w:pPr>
                            <w:r w:rsidRPr="000028D1">
                              <w:rPr>
                                <w:lang w:eastAsia="ja-JP"/>
                              </w:rPr>
                              <w:t>Sent following LS reply to RAN1 covering above agreements and agreements on issue 1-1-4:</w:t>
                            </w:r>
                          </w:p>
                          <w:p w14:paraId="48A4DB2B" w14:textId="30E89B22" w:rsidR="00FE5E46" w:rsidRPr="000028D1" w:rsidRDefault="0059441F" w:rsidP="00A7643A">
                            <w:pPr>
                              <w:pStyle w:val="ListParagraph"/>
                              <w:numPr>
                                <w:ilvl w:val="1"/>
                                <w:numId w:val="23"/>
                              </w:numPr>
                              <w:rPr>
                                <w:sz w:val="18"/>
                                <w:szCs w:val="22"/>
                              </w:rPr>
                            </w:pPr>
                            <w:r w:rsidRPr="000028D1">
                              <w:rPr>
                                <w:sz w:val="20"/>
                              </w:rPr>
                              <w:t>R4-2202678, LS reply on lower Rx beam sweeping factor for latency improvement, CATT</w:t>
                            </w:r>
                          </w:p>
                        </w:txbxContent>
                      </wps:txbx>
                      <wps:bodyPr rot="0" vert="horz" wrap="square" lIns="91440" tIns="45720" rIns="91440" bIns="45720" anchor="t" anchorCtr="0">
                        <a:spAutoFit/>
                      </wps:bodyPr>
                    </wps:wsp>
                  </a:graphicData>
                </a:graphic>
              </wp:inline>
            </w:drawing>
          </mc:Choice>
          <mc:Fallback>
            <w:pict>
              <v:shape w14:anchorId="1ECE0E90" id="_x0000_s1028"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I+p6uMYAgAAJwQAAA4AAAAAAAAAAAAAAAAALgIAAGRycy9lMm9Eb2MueG1sUEsBAi0AFAAGAAgA&#10;AAAhAKRRKB7bAAAABQEAAA8AAAAAAAAAAAAAAAAAcgQAAGRycy9kb3ducmV2LnhtbFBLBQYAAAAA&#10;BAAEAPMAAAB6BQAAAAA=&#10;">
                <v:textbox style="mso-fit-shape-to-text:t">
                  <w:txbxContent>
                    <w:p w14:paraId="45B2FF4E" w14:textId="77777777" w:rsidR="00E876F1" w:rsidRPr="00E876F1" w:rsidRDefault="00E876F1" w:rsidP="00E876F1">
                      <w:pPr>
                        <w:rPr>
                          <w:rFonts w:eastAsiaTheme="minorEastAsia"/>
                          <w:b/>
                          <w:bCs/>
                          <w:i/>
                          <w:u w:val="single"/>
                          <w:lang w:val="en-US" w:eastAsia="zh-CN"/>
                        </w:rPr>
                      </w:pPr>
                      <w:r w:rsidRPr="00E876F1">
                        <w:rPr>
                          <w:rFonts w:eastAsiaTheme="minorEastAsia"/>
                          <w:b/>
                          <w:bCs/>
                          <w:i/>
                          <w:u w:val="single"/>
                          <w:lang w:val="en-US" w:eastAsia="zh-CN"/>
                        </w:rPr>
                        <w:t>Agreements</w:t>
                      </w:r>
                    </w:p>
                    <w:p w14:paraId="5020DEA7" w14:textId="77777777" w:rsidR="0059441F" w:rsidRPr="000028D1" w:rsidRDefault="0059441F" w:rsidP="00A7643A">
                      <w:pPr>
                        <w:numPr>
                          <w:ilvl w:val="0"/>
                          <w:numId w:val="23"/>
                        </w:numPr>
                        <w:spacing w:after="120" w:line="252" w:lineRule="auto"/>
                        <w:rPr>
                          <w:lang w:eastAsia="ja-JP"/>
                        </w:rPr>
                      </w:pPr>
                      <w:r w:rsidRPr="000028D1">
                        <w:t>Reduced Rx beam sweeping factor (&lt;8) capability</w:t>
                      </w:r>
                      <w:r w:rsidRPr="000028D1">
                        <w:rPr>
                          <w:lang w:eastAsia="ja-JP"/>
                        </w:rPr>
                        <w:t xml:space="preserve"> can be applicable without any </w:t>
                      </w:r>
                      <w:r w:rsidRPr="000028D1">
                        <w:t>additional conditions</w:t>
                      </w:r>
                    </w:p>
                    <w:p w14:paraId="180A8B9B" w14:textId="77777777" w:rsidR="0059441F" w:rsidRPr="000028D1" w:rsidRDefault="0059441F" w:rsidP="00A7643A">
                      <w:pPr>
                        <w:numPr>
                          <w:ilvl w:val="1"/>
                          <w:numId w:val="23"/>
                        </w:numPr>
                        <w:spacing w:after="120" w:line="252" w:lineRule="auto"/>
                        <w:rPr>
                          <w:lang w:eastAsia="ja-JP"/>
                        </w:rPr>
                      </w:pPr>
                      <w:r w:rsidRPr="000028D1">
                        <w:t>No impact on positioning measurement accuracy requirements for UEs supporting the capability</w:t>
                      </w:r>
                    </w:p>
                    <w:p w14:paraId="679A721A" w14:textId="77777777" w:rsidR="0059441F" w:rsidRPr="000028D1" w:rsidRDefault="0059441F" w:rsidP="00A7643A">
                      <w:pPr>
                        <w:numPr>
                          <w:ilvl w:val="1"/>
                          <w:numId w:val="23"/>
                        </w:numPr>
                        <w:spacing w:after="120" w:line="252" w:lineRule="auto"/>
                        <w:rPr>
                          <w:lang w:eastAsia="ja-JP"/>
                        </w:rPr>
                      </w:pPr>
                      <w:r w:rsidRPr="000028D1">
                        <w:t>Positioning measurement period requirements will be reduced for UEs supporting the capability</w:t>
                      </w:r>
                    </w:p>
                    <w:p w14:paraId="2B184383" w14:textId="77777777" w:rsidR="0059441F" w:rsidRPr="000028D1" w:rsidRDefault="0059441F" w:rsidP="00A7643A">
                      <w:pPr>
                        <w:numPr>
                          <w:ilvl w:val="0"/>
                          <w:numId w:val="23"/>
                        </w:numPr>
                        <w:spacing w:after="120" w:line="252" w:lineRule="auto"/>
                        <w:rPr>
                          <w:lang w:eastAsia="ja-JP"/>
                        </w:rPr>
                      </w:pPr>
                      <w:r w:rsidRPr="000028D1">
                        <w:rPr>
                          <w:lang w:eastAsia="ja-JP"/>
                        </w:rPr>
                        <w:t xml:space="preserve">FFS whether UE needs to be configured by LMF to perform measurements with a reduced </w:t>
                      </w:r>
                      <w:r w:rsidRPr="000028D1">
                        <w:t>Rx beam sweeping factor</w:t>
                      </w:r>
                    </w:p>
                    <w:p w14:paraId="5CE2B9ED" w14:textId="77777777" w:rsidR="0059441F" w:rsidRPr="000028D1" w:rsidRDefault="0059441F" w:rsidP="00A7643A">
                      <w:pPr>
                        <w:numPr>
                          <w:ilvl w:val="0"/>
                          <w:numId w:val="23"/>
                        </w:numPr>
                        <w:spacing w:after="120" w:line="252" w:lineRule="auto"/>
                        <w:rPr>
                          <w:lang w:eastAsia="ja-JP"/>
                        </w:rPr>
                      </w:pPr>
                      <w:r w:rsidRPr="000028D1">
                        <w:rPr>
                          <w:lang w:eastAsia="ja-JP"/>
                        </w:rPr>
                        <w:t>Sent following LS reply to RAN1 covering above agreements and agreements on issue 1-1-4:</w:t>
                      </w:r>
                    </w:p>
                    <w:p w14:paraId="48A4DB2B" w14:textId="30E89B22" w:rsidR="00FE5E46" w:rsidRPr="000028D1" w:rsidRDefault="0059441F" w:rsidP="00A7643A">
                      <w:pPr>
                        <w:pStyle w:val="ListParagraph"/>
                        <w:numPr>
                          <w:ilvl w:val="1"/>
                          <w:numId w:val="23"/>
                        </w:numPr>
                        <w:rPr>
                          <w:sz w:val="18"/>
                          <w:szCs w:val="22"/>
                        </w:rPr>
                      </w:pPr>
                      <w:r w:rsidRPr="000028D1">
                        <w:rPr>
                          <w:sz w:val="20"/>
                        </w:rPr>
                        <w:t>R4-2202678, LS reply on lower Rx beam sweeping factor for latency improvement, CATT</w:t>
                      </w:r>
                    </w:p>
                  </w:txbxContent>
                </v:textbox>
                <w10:anchorlock/>
              </v:shape>
            </w:pict>
          </mc:Fallback>
        </mc:AlternateContent>
      </w:r>
    </w:p>
    <w:p w14:paraId="374D1ACF" w14:textId="49A71A39" w:rsidR="00294EDE" w:rsidRPr="00E94670" w:rsidRDefault="00294EDE" w:rsidP="000162EA">
      <w:pPr>
        <w:spacing w:after="120"/>
        <w:rPr>
          <w:sz w:val="22"/>
          <w:szCs w:val="22"/>
        </w:rPr>
      </w:pPr>
      <w:r w:rsidRPr="00E94670">
        <w:rPr>
          <w:sz w:val="22"/>
          <w:szCs w:val="22"/>
        </w:rPr>
        <w:t xml:space="preserve">From the above agreement, </w:t>
      </w:r>
      <w:r w:rsidR="00503E7A">
        <w:rPr>
          <w:sz w:val="22"/>
          <w:szCs w:val="22"/>
        </w:rPr>
        <w:t>if</w:t>
      </w:r>
      <w:r w:rsidR="00F4486C">
        <w:rPr>
          <w:sz w:val="22"/>
          <w:szCs w:val="22"/>
        </w:rPr>
        <w:t xml:space="preserve"> the</w:t>
      </w:r>
      <w:r w:rsidRPr="00E94670">
        <w:rPr>
          <w:sz w:val="22"/>
          <w:szCs w:val="22"/>
        </w:rPr>
        <w:t xml:space="preserve"> UE </w:t>
      </w:r>
      <w:r w:rsidR="00F4486C">
        <w:rPr>
          <w:sz w:val="22"/>
          <w:szCs w:val="22"/>
        </w:rPr>
        <w:t xml:space="preserve">indicates that it </w:t>
      </w:r>
      <w:r w:rsidRPr="00E94670">
        <w:rPr>
          <w:sz w:val="22"/>
          <w:szCs w:val="22"/>
        </w:rPr>
        <w:t>support</w:t>
      </w:r>
      <w:r w:rsidR="00F4486C">
        <w:rPr>
          <w:sz w:val="22"/>
          <w:szCs w:val="22"/>
        </w:rPr>
        <w:t>s</w:t>
      </w:r>
      <w:r w:rsidRPr="00E94670">
        <w:rPr>
          <w:sz w:val="22"/>
          <w:szCs w:val="22"/>
        </w:rPr>
        <w:t xml:space="preserve"> a reduced Rx beam sweeping factor</w:t>
      </w:r>
      <w:r w:rsidR="00733CBF" w:rsidRPr="00E94670">
        <w:rPr>
          <w:sz w:val="22"/>
          <w:szCs w:val="22"/>
        </w:rPr>
        <w:t>,</w:t>
      </w:r>
      <w:r w:rsidR="00E97574" w:rsidRPr="00E94670">
        <w:rPr>
          <w:sz w:val="22"/>
          <w:szCs w:val="22"/>
        </w:rPr>
        <w:t xml:space="preserve"> </w:t>
      </w:r>
      <w:r w:rsidR="00E446FA" w:rsidRPr="00E94670">
        <w:rPr>
          <w:sz w:val="22"/>
          <w:szCs w:val="22"/>
        </w:rPr>
        <w:t xml:space="preserve">a shorter measurement period would be expected without </w:t>
      </w:r>
      <w:r w:rsidR="00AA5916" w:rsidRPr="00E94670">
        <w:rPr>
          <w:sz w:val="22"/>
          <w:szCs w:val="22"/>
        </w:rPr>
        <w:t xml:space="preserve">any relaxation </w:t>
      </w:r>
      <w:r w:rsidR="00733CBF" w:rsidRPr="00E94670">
        <w:rPr>
          <w:sz w:val="22"/>
          <w:szCs w:val="22"/>
        </w:rPr>
        <w:t>in</w:t>
      </w:r>
      <w:r w:rsidR="00E97574" w:rsidRPr="00E94670">
        <w:rPr>
          <w:sz w:val="22"/>
          <w:szCs w:val="22"/>
        </w:rPr>
        <w:t xml:space="preserve"> measurement accuracy </w:t>
      </w:r>
      <w:r w:rsidR="00733CBF" w:rsidRPr="00E94670">
        <w:rPr>
          <w:sz w:val="22"/>
          <w:szCs w:val="22"/>
        </w:rPr>
        <w:t>requirements.</w:t>
      </w:r>
      <w:r w:rsidR="000B0F7B" w:rsidRPr="00E94670">
        <w:rPr>
          <w:sz w:val="22"/>
          <w:szCs w:val="22"/>
        </w:rPr>
        <w:t xml:space="preserve"> </w:t>
      </w:r>
      <w:proofErr w:type="gramStart"/>
      <w:r w:rsidR="00D25150" w:rsidRPr="00E94670">
        <w:rPr>
          <w:sz w:val="22"/>
          <w:szCs w:val="22"/>
        </w:rPr>
        <w:t>i.e.</w:t>
      </w:r>
      <w:proofErr w:type="gramEnd"/>
      <w:r w:rsidR="00D25150" w:rsidRPr="00E94670">
        <w:rPr>
          <w:sz w:val="22"/>
          <w:szCs w:val="22"/>
        </w:rPr>
        <w:t xml:space="preserve"> the LMF can expect the same accuracy</w:t>
      </w:r>
      <w:r w:rsidR="00461D42" w:rsidRPr="00E94670">
        <w:rPr>
          <w:sz w:val="22"/>
          <w:szCs w:val="22"/>
        </w:rPr>
        <w:t xml:space="preserve"> with a shorter reporting delay. </w:t>
      </w:r>
      <w:r w:rsidR="00BD66F6">
        <w:rPr>
          <w:sz w:val="22"/>
          <w:szCs w:val="22"/>
        </w:rPr>
        <w:t xml:space="preserve">Even though no impact will be reflected in the accuracy requirements, in practice the </w:t>
      </w:r>
      <w:r w:rsidR="00FE1A4D">
        <w:rPr>
          <w:sz w:val="22"/>
          <w:szCs w:val="22"/>
        </w:rPr>
        <w:t xml:space="preserve">UE </w:t>
      </w:r>
      <w:r w:rsidR="00BD66F6">
        <w:rPr>
          <w:sz w:val="22"/>
          <w:szCs w:val="22"/>
        </w:rPr>
        <w:t>may be a</w:t>
      </w:r>
      <w:r w:rsidR="00FE1A4D">
        <w:rPr>
          <w:sz w:val="22"/>
          <w:szCs w:val="22"/>
        </w:rPr>
        <w:t>ble to achieve better</w:t>
      </w:r>
      <w:r w:rsidR="00BD66F6">
        <w:rPr>
          <w:sz w:val="22"/>
          <w:szCs w:val="22"/>
        </w:rPr>
        <w:t xml:space="preserve"> accuracy </w:t>
      </w:r>
      <w:r w:rsidR="00C97376">
        <w:rPr>
          <w:sz w:val="22"/>
          <w:szCs w:val="22"/>
        </w:rPr>
        <w:t>when it uses a larger</w:t>
      </w:r>
      <w:r w:rsidR="00BD66F6">
        <w:rPr>
          <w:sz w:val="22"/>
          <w:szCs w:val="22"/>
        </w:rPr>
        <w:t xml:space="preserve"> number of Rx beams. </w:t>
      </w:r>
      <w:r w:rsidR="00064989">
        <w:rPr>
          <w:sz w:val="22"/>
          <w:szCs w:val="22"/>
        </w:rPr>
        <w:t xml:space="preserve">If the UE does not receive a request </w:t>
      </w:r>
      <w:r w:rsidR="00E83183">
        <w:rPr>
          <w:sz w:val="22"/>
          <w:szCs w:val="22"/>
        </w:rPr>
        <w:t xml:space="preserve">for </w:t>
      </w:r>
      <w:r w:rsidR="00064989" w:rsidRPr="00E94670">
        <w:rPr>
          <w:sz w:val="22"/>
          <w:szCs w:val="22"/>
        </w:rPr>
        <w:t>a reduced Rx beam sweeping factor</w:t>
      </w:r>
      <w:r w:rsidR="00064989">
        <w:rPr>
          <w:sz w:val="22"/>
          <w:szCs w:val="22"/>
        </w:rPr>
        <w:t xml:space="preserve"> </w:t>
      </w:r>
      <w:r w:rsidR="00E83183">
        <w:rPr>
          <w:sz w:val="22"/>
          <w:szCs w:val="22"/>
        </w:rPr>
        <w:t>from</w:t>
      </w:r>
      <w:r w:rsidR="00064989">
        <w:rPr>
          <w:sz w:val="22"/>
          <w:szCs w:val="22"/>
        </w:rPr>
        <w:t xml:space="preserve"> the LMF</w:t>
      </w:r>
      <w:r w:rsidR="00E83183">
        <w:rPr>
          <w:sz w:val="22"/>
          <w:szCs w:val="22"/>
        </w:rPr>
        <w:t>, the</w:t>
      </w:r>
      <w:r w:rsidR="0036241E" w:rsidRPr="00E94670">
        <w:rPr>
          <w:sz w:val="22"/>
          <w:szCs w:val="22"/>
        </w:rPr>
        <w:t xml:space="preserve"> UE </w:t>
      </w:r>
      <w:r w:rsidR="00E83183">
        <w:rPr>
          <w:sz w:val="22"/>
          <w:szCs w:val="22"/>
        </w:rPr>
        <w:t>assume</w:t>
      </w:r>
      <w:r w:rsidR="00C33299">
        <w:rPr>
          <w:sz w:val="22"/>
          <w:szCs w:val="22"/>
        </w:rPr>
        <w:t>s</w:t>
      </w:r>
      <w:r w:rsidR="00476F47">
        <w:rPr>
          <w:sz w:val="22"/>
          <w:szCs w:val="22"/>
        </w:rPr>
        <w:t xml:space="preserve"> that measurement requirements with</w:t>
      </w:r>
      <w:r w:rsidR="00E83183">
        <w:rPr>
          <w:sz w:val="22"/>
          <w:szCs w:val="22"/>
        </w:rPr>
        <w:t xml:space="preserve"> the default</w:t>
      </w:r>
      <w:r w:rsidR="00977005" w:rsidRPr="00E94670">
        <w:rPr>
          <w:sz w:val="22"/>
          <w:szCs w:val="22"/>
        </w:rPr>
        <w:t xml:space="preserve"> Rx beam sweeping </w:t>
      </w:r>
      <w:r w:rsidR="000D4D75" w:rsidRPr="00E94670">
        <w:rPr>
          <w:sz w:val="22"/>
          <w:szCs w:val="22"/>
        </w:rPr>
        <w:t>factor</w:t>
      </w:r>
      <w:r w:rsidR="00C33299">
        <w:rPr>
          <w:sz w:val="22"/>
          <w:szCs w:val="22"/>
        </w:rPr>
        <w:t xml:space="preserve"> from Rel-16 </w:t>
      </w:r>
      <w:r w:rsidR="00476F47">
        <w:rPr>
          <w:sz w:val="22"/>
          <w:szCs w:val="22"/>
        </w:rPr>
        <w:t>apply</w:t>
      </w:r>
      <w:r w:rsidR="00C33299">
        <w:rPr>
          <w:sz w:val="22"/>
          <w:szCs w:val="22"/>
        </w:rPr>
        <w:t>.</w:t>
      </w:r>
    </w:p>
    <w:p w14:paraId="5851BD2B" w14:textId="686E7051" w:rsidR="00B90F15" w:rsidRPr="00441957" w:rsidRDefault="00E47EA0" w:rsidP="000162EA">
      <w:pPr>
        <w:spacing w:after="120"/>
        <w:rPr>
          <w:b/>
          <w:bCs/>
          <w:sz w:val="22"/>
          <w:szCs w:val="22"/>
        </w:rPr>
      </w:pPr>
      <w:r w:rsidRPr="00594EC9">
        <w:rPr>
          <w:b/>
          <w:bCs/>
          <w:sz w:val="22"/>
          <w:szCs w:val="22"/>
        </w:rPr>
        <w:t>Proposal</w:t>
      </w:r>
      <w:r w:rsidR="00E704E1" w:rsidRPr="00594EC9">
        <w:rPr>
          <w:b/>
          <w:bCs/>
          <w:sz w:val="22"/>
          <w:szCs w:val="22"/>
        </w:rPr>
        <w:t xml:space="preserve"> 4</w:t>
      </w:r>
      <w:r w:rsidRPr="00594EC9">
        <w:rPr>
          <w:b/>
          <w:bCs/>
          <w:sz w:val="22"/>
          <w:szCs w:val="22"/>
        </w:rPr>
        <w:t xml:space="preserve">: </w:t>
      </w:r>
      <w:r w:rsidR="00926777" w:rsidRPr="00594EC9">
        <w:rPr>
          <w:b/>
          <w:bCs/>
          <w:sz w:val="22"/>
          <w:szCs w:val="22"/>
        </w:rPr>
        <w:t>T</w:t>
      </w:r>
      <w:r w:rsidR="000162EA" w:rsidRPr="00594EC9">
        <w:rPr>
          <w:b/>
          <w:bCs/>
          <w:sz w:val="22"/>
          <w:szCs w:val="22"/>
        </w:rPr>
        <w:t xml:space="preserve">he LMF </w:t>
      </w:r>
      <w:r w:rsidR="00594EC9" w:rsidRPr="00594EC9">
        <w:rPr>
          <w:b/>
          <w:bCs/>
          <w:sz w:val="22"/>
          <w:szCs w:val="22"/>
        </w:rPr>
        <w:t>should</w:t>
      </w:r>
      <w:r w:rsidR="000162EA" w:rsidRPr="00594EC9">
        <w:rPr>
          <w:b/>
          <w:bCs/>
          <w:sz w:val="22"/>
          <w:szCs w:val="22"/>
        </w:rPr>
        <w:t xml:space="preserve"> indicate </w:t>
      </w:r>
      <w:r w:rsidR="00E5280A" w:rsidRPr="00594EC9">
        <w:rPr>
          <w:b/>
          <w:bCs/>
          <w:sz w:val="22"/>
          <w:szCs w:val="22"/>
        </w:rPr>
        <w:t xml:space="preserve">use </w:t>
      </w:r>
      <w:r w:rsidR="00441957" w:rsidRPr="00594EC9">
        <w:rPr>
          <w:b/>
          <w:bCs/>
          <w:sz w:val="22"/>
          <w:szCs w:val="22"/>
        </w:rPr>
        <w:t>of a</w:t>
      </w:r>
      <w:r w:rsidR="00E5280A" w:rsidRPr="00594EC9">
        <w:rPr>
          <w:b/>
          <w:bCs/>
          <w:sz w:val="22"/>
          <w:szCs w:val="22"/>
        </w:rPr>
        <w:t xml:space="preserve"> reduced Rx beam sweeping factor </w:t>
      </w:r>
      <w:r w:rsidR="00981C19" w:rsidRPr="00594EC9">
        <w:rPr>
          <w:b/>
          <w:bCs/>
          <w:sz w:val="22"/>
          <w:szCs w:val="22"/>
        </w:rPr>
        <w:t>explicitly in the location reques</w:t>
      </w:r>
      <w:r w:rsidR="00E5280A" w:rsidRPr="00594EC9">
        <w:rPr>
          <w:b/>
          <w:bCs/>
          <w:sz w:val="22"/>
          <w:szCs w:val="22"/>
        </w:rPr>
        <w:t>t</w:t>
      </w:r>
      <w:r w:rsidR="00594EC9" w:rsidRPr="00594EC9">
        <w:rPr>
          <w:b/>
          <w:bCs/>
          <w:sz w:val="22"/>
          <w:szCs w:val="22"/>
        </w:rPr>
        <w:t>, otherwise the default Rx beam sweeping factor is assumed</w:t>
      </w:r>
      <w:r w:rsidR="003E16C6">
        <w:rPr>
          <w:b/>
          <w:bCs/>
          <w:sz w:val="22"/>
          <w:szCs w:val="22"/>
        </w:rPr>
        <w:t xml:space="preserve"> by the UE</w:t>
      </w:r>
      <w:r w:rsidR="00F6398E" w:rsidRPr="00594EC9">
        <w:rPr>
          <w:b/>
          <w:bCs/>
          <w:sz w:val="22"/>
          <w:szCs w:val="22"/>
        </w:rPr>
        <w:t>.</w:t>
      </w:r>
    </w:p>
    <w:p w14:paraId="36B9A7EE" w14:textId="442EF3F4" w:rsidR="00C11E64" w:rsidRDefault="00C11E64" w:rsidP="00C11E64">
      <w:pPr>
        <w:pStyle w:val="Heading1"/>
      </w:pPr>
      <w:r>
        <w:t xml:space="preserve">PRS measurements </w:t>
      </w:r>
      <w:r w:rsidR="0082646D">
        <w:t>without</w:t>
      </w:r>
      <w:r>
        <w:t xml:space="preserve"> measurement gaps</w:t>
      </w:r>
    </w:p>
    <w:p w14:paraId="0C3B14AA" w14:textId="40CFFEA8" w:rsidR="00B74736" w:rsidRDefault="00B74736" w:rsidP="000152BB">
      <w:pPr>
        <w:rPr>
          <w:sz w:val="22"/>
          <w:szCs w:val="22"/>
        </w:rPr>
      </w:pPr>
      <w:r>
        <w:rPr>
          <w:sz w:val="22"/>
          <w:szCs w:val="22"/>
        </w:rPr>
        <w:t>In RAN4#101</w:t>
      </w:r>
      <w:r w:rsidR="00330BB6">
        <w:rPr>
          <w:sz w:val="22"/>
          <w:szCs w:val="22"/>
        </w:rPr>
        <w:t>-bis</w:t>
      </w:r>
      <w:r>
        <w:rPr>
          <w:sz w:val="22"/>
          <w:szCs w:val="22"/>
        </w:rPr>
        <w:t xml:space="preserve">-e, the following agreements were reached </w:t>
      </w:r>
      <w:r w:rsidR="009E07E3">
        <w:rPr>
          <w:sz w:val="22"/>
          <w:szCs w:val="22"/>
        </w:rPr>
        <w:t>regard</w:t>
      </w:r>
      <w:r w:rsidR="00BB049E">
        <w:rPr>
          <w:sz w:val="22"/>
          <w:szCs w:val="22"/>
        </w:rPr>
        <w:t>ing</w:t>
      </w:r>
      <w:r w:rsidR="003818BC">
        <w:rPr>
          <w:sz w:val="22"/>
          <w:szCs w:val="22"/>
        </w:rPr>
        <w:t xml:space="preserve"> core requirements for</w:t>
      </w:r>
      <w:r w:rsidR="00BB049E">
        <w:rPr>
          <w:sz w:val="22"/>
          <w:szCs w:val="22"/>
        </w:rPr>
        <w:t xml:space="preserve"> PRS measurements without gaps [1].</w:t>
      </w:r>
      <w:r w:rsidR="005974B8">
        <w:rPr>
          <w:sz w:val="22"/>
          <w:szCs w:val="22"/>
        </w:rPr>
        <w:t xml:space="preserve"> </w:t>
      </w:r>
    </w:p>
    <w:p w14:paraId="550F4401" w14:textId="217776B0" w:rsidR="000942D1" w:rsidRDefault="00BB049E" w:rsidP="000152BB">
      <w:pPr>
        <w:rPr>
          <w:sz w:val="22"/>
          <w:szCs w:val="22"/>
        </w:rPr>
      </w:pPr>
      <w:r>
        <w:rPr>
          <w:noProof/>
        </w:rPr>
        <w:lastRenderedPageBreak/>
        <mc:AlternateContent>
          <mc:Choice Requires="wps">
            <w:drawing>
              <wp:inline distT="0" distB="0" distL="0" distR="0" wp14:anchorId="5F2F1FEB" wp14:editId="2FF29CE8">
                <wp:extent cx="6078220" cy="2625031"/>
                <wp:effectExtent l="0" t="0" r="17780" b="152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25031"/>
                        </a:xfrm>
                        <a:prstGeom prst="rect">
                          <a:avLst/>
                        </a:prstGeom>
                        <a:solidFill>
                          <a:srgbClr val="FFFFFF"/>
                        </a:solidFill>
                        <a:ln w="9525">
                          <a:solidFill>
                            <a:srgbClr val="000000"/>
                          </a:solidFill>
                          <a:miter lim="800000"/>
                          <a:headEnd/>
                          <a:tailEnd/>
                        </a:ln>
                      </wps:spPr>
                      <wps:txbx>
                        <w:txbxContent>
                          <w:p w14:paraId="22499F8A" w14:textId="77777777" w:rsidR="00346E72" w:rsidRPr="00346E72" w:rsidRDefault="00346E72" w:rsidP="00346E72">
                            <w:pPr>
                              <w:spacing w:before="120"/>
                              <w:rPr>
                                <w:rFonts w:eastAsiaTheme="minorEastAsia"/>
                                <w:b/>
                                <w:bCs/>
                                <w:i/>
                                <w:u w:val="single"/>
                                <w:lang w:val="en-US" w:eastAsia="zh-CN"/>
                              </w:rPr>
                            </w:pPr>
                            <w:r w:rsidRPr="00346E72">
                              <w:rPr>
                                <w:rFonts w:eastAsiaTheme="minorEastAsia"/>
                                <w:b/>
                                <w:bCs/>
                                <w:i/>
                                <w:u w:val="single"/>
                                <w:lang w:val="en-US" w:eastAsia="zh-CN"/>
                              </w:rPr>
                              <w:t>A</w:t>
                            </w:r>
                            <w:r w:rsidRPr="00346E72">
                              <w:rPr>
                                <w:rFonts w:eastAsiaTheme="minorEastAsia" w:hint="eastAsia"/>
                                <w:b/>
                                <w:bCs/>
                                <w:i/>
                                <w:u w:val="single"/>
                                <w:lang w:val="en-US" w:eastAsia="zh-CN"/>
                              </w:rPr>
                              <w:t>greements:</w:t>
                            </w:r>
                          </w:p>
                          <w:p w14:paraId="7D7A41AD" w14:textId="77777777" w:rsidR="00346E72" w:rsidRPr="00346E72"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PRS measurements without gaps are performed within PRS processing window (PPW)</w:t>
                            </w:r>
                          </w:p>
                          <w:p w14:paraId="5636942A" w14:textId="77777777" w:rsidR="00346E72" w:rsidRPr="00346E72" w:rsidRDefault="00552298" w:rsidP="00A7643A">
                            <w:pPr>
                              <w:numPr>
                                <w:ilvl w:val="0"/>
                                <w:numId w:val="25"/>
                              </w:numPr>
                              <w:overflowPunct w:val="0"/>
                              <w:autoSpaceDE w:val="0"/>
                              <w:autoSpaceDN w:val="0"/>
                              <w:adjustRightInd w:val="0"/>
                              <w:spacing w:after="120"/>
                              <w:textAlignment w:val="baseline"/>
                              <w:rPr>
                                <w:rFonts w:eastAsiaTheme="minorEastAsia"/>
                                <w:iCs/>
                                <w:lang w:val="sv-SE" w:eastAsia="zh-CN"/>
                              </w:rPr>
                            </w:pPr>
                            <m:oMath>
                              <m:sSub>
                                <m:sSubPr>
                                  <m:ctrlPr>
                                    <w:rPr>
                                      <w:rFonts w:ascii="Cambria Math" w:eastAsia="SimSun" w:hAnsi="Cambria Math"/>
                                      <w:b/>
                                      <w:bCs/>
                                      <w:i/>
                                      <w:lang w:val="en-US"/>
                                    </w:rPr>
                                  </m:ctrlPr>
                                </m:sSubPr>
                                <m:e>
                                  <m:r>
                                    <m:rPr>
                                      <m:sty m:val="bi"/>
                                    </m:rPr>
                                    <w:rPr>
                                      <w:rFonts w:ascii="Cambria Math" w:eastAsia="SimSun" w:hAnsi="Cambria Math"/>
                                      <w:lang w:val="en-US"/>
                                    </w:rPr>
                                    <m:t>T</m:t>
                                  </m:r>
                                </m:e>
                                <m:sub>
                                  <m:r>
                                    <m:rPr>
                                      <m:sty m:val="bi"/>
                                    </m:rPr>
                                    <w:rPr>
                                      <w:rFonts w:ascii="Cambria Math" w:eastAsia="SimSun" w:hAnsi="Cambria Math"/>
                                      <w:lang w:val="en-US"/>
                                    </w:rPr>
                                    <m:t>available</m:t>
                                  </m:r>
                                  <m:r>
                                    <m:rPr>
                                      <m:sty m:val="bi"/>
                                    </m:rPr>
                                    <w:rPr>
                                      <w:rFonts w:ascii="Cambria Math" w:eastAsia="SimSun" w:hAnsi="Cambria Math"/>
                                      <w:lang w:val="sv-SE"/>
                                    </w:rPr>
                                    <m:t>_</m:t>
                                  </m:r>
                                  <m:r>
                                    <m:rPr>
                                      <m:sty m:val="bi"/>
                                    </m:rPr>
                                    <w:rPr>
                                      <w:rFonts w:ascii="Cambria Math" w:eastAsia="SimSun" w:hAnsi="Cambria Math"/>
                                      <w:lang w:val="en-US"/>
                                    </w:rPr>
                                    <m:t>PRS</m:t>
                                  </m:r>
                                  <m:r>
                                    <m:rPr>
                                      <m:sty m:val="bi"/>
                                    </m:rPr>
                                    <w:rPr>
                                      <w:rFonts w:ascii="Cambria Math" w:eastAsia="SimSun" w:hAnsi="Cambria Math"/>
                                      <w:lang w:val="sv-SE"/>
                                    </w:rPr>
                                    <m:t>,</m:t>
                                  </m:r>
                                  <m:r>
                                    <m:rPr>
                                      <m:sty m:val="bi"/>
                                    </m:rPr>
                                    <w:rPr>
                                      <w:rFonts w:ascii="Cambria Math" w:eastAsia="SimSun" w:hAnsi="Cambria Math"/>
                                      <w:lang w:val="en-US"/>
                                    </w:rPr>
                                    <m:t>i</m:t>
                                  </m:r>
                                </m:sub>
                              </m:sSub>
                              <m:r>
                                <m:rPr>
                                  <m:sty m:val="bi"/>
                                </m:rPr>
                                <w:rPr>
                                  <w:rFonts w:ascii="Cambria Math" w:eastAsia="SimSun" w:hAnsi="Cambria Math"/>
                                  <w:lang w:val="sv-SE"/>
                                </w:rPr>
                                <m:t>=</m:t>
                              </m:r>
                              <m:r>
                                <m:rPr>
                                  <m:sty m:val="bi"/>
                                </m:rPr>
                                <w:rPr>
                                  <w:rFonts w:ascii="Cambria Math" w:eastAsia="SimSun" w:hAnsi="Cambria Math"/>
                                  <w:lang w:val="en-US"/>
                                </w:rPr>
                                <m:t>LCM</m:t>
                              </m:r>
                              <m:d>
                                <m:dPr>
                                  <m:ctrlPr>
                                    <w:rPr>
                                      <w:rFonts w:ascii="Cambria Math" w:eastAsia="SimSun" w:hAnsi="Cambria Math"/>
                                      <w:b/>
                                      <w:bCs/>
                                      <w:i/>
                                      <w:lang w:val="en-US"/>
                                    </w:rPr>
                                  </m:ctrlPr>
                                </m:dPr>
                                <m:e>
                                  <m:sSub>
                                    <m:sSubPr>
                                      <m:ctrlPr>
                                        <w:rPr>
                                          <w:rFonts w:ascii="Cambria Math" w:eastAsia="SimSun" w:hAnsi="Cambria Math"/>
                                          <w:b/>
                                          <w:bCs/>
                                          <w:i/>
                                          <w:lang w:val="en-US"/>
                                        </w:rPr>
                                      </m:ctrlPr>
                                    </m:sSubPr>
                                    <m:e>
                                      <m:r>
                                        <m:rPr>
                                          <m:sty m:val="bi"/>
                                        </m:rPr>
                                        <w:rPr>
                                          <w:rFonts w:ascii="Cambria Math" w:eastAsia="SimSun" w:hAnsi="Cambria Math"/>
                                          <w:lang w:val="en-US"/>
                                        </w:rPr>
                                        <m:t>T</m:t>
                                      </m:r>
                                    </m:e>
                                    <m:sub>
                                      <m:r>
                                        <m:rPr>
                                          <m:sty m:val="bi"/>
                                        </m:rPr>
                                        <w:rPr>
                                          <w:rFonts w:ascii="Cambria Math" w:eastAsia="SimSun" w:hAnsi="Cambria Math"/>
                                          <w:lang w:val="en-US"/>
                                        </w:rPr>
                                        <m:t>PRS</m:t>
                                      </m:r>
                                      <m:r>
                                        <m:rPr>
                                          <m:nor/>
                                        </m:rPr>
                                        <w:rPr>
                                          <w:rFonts w:eastAsia="SimSun"/>
                                          <w:b/>
                                          <w:bCs/>
                                          <w:i/>
                                          <w:lang w:val="sv-SE"/>
                                        </w:rPr>
                                        <m:t>,i</m:t>
                                      </m:r>
                                    </m:sub>
                                  </m:sSub>
                                  <m:r>
                                    <m:rPr>
                                      <m:sty m:val="bi"/>
                                    </m:rPr>
                                    <w:rPr>
                                      <w:rFonts w:ascii="Cambria Math" w:eastAsia="SimSun" w:hAnsi="Cambria Math"/>
                                      <w:lang w:val="sv-SE"/>
                                    </w:rPr>
                                    <m:t>,</m:t>
                                  </m:r>
                                  <m:r>
                                    <m:rPr>
                                      <m:sty m:val="bi"/>
                                    </m:rPr>
                                    <w:rPr>
                                      <w:rFonts w:ascii="Cambria Math" w:eastAsia="SimSun" w:hAnsi="Cambria Math"/>
                                      <w:lang w:val="en-US"/>
                                    </w:rPr>
                                    <m:t>PPWRP</m:t>
                                  </m:r>
                                </m:e>
                              </m:d>
                            </m:oMath>
                          </w:p>
                          <w:p w14:paraId="06DEF517" w14:textId="77777777" w:rsidR="00346E72" w:rsidRPr="00346E72"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Scheduling restriction is required based on RAN1 agreements.</w:t>
                            </w:r>
                          </w:p>
                          <w:p w14:paraId="1508C852" w14:textId="4145649D" w:rsidR="00BB049E"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PRS processing window is based on RAN1 agreements</w:t>
                            </w:r>
                          </w:p>
                          <w:p w14:paraId="1E31B4A7" w14:textId="73EC276F" w:rsidR="006C6CCB" w:rsidRDefault="006C6CCB" w:rsidP="006C6CCB">
                            <w:pPr>
                              <w:overflowPunct w:val="0"/>
                              <w:autoSpaceDE w:val="0"/>
                              <w:autoSpaceDN w:val="0"/>
                              <w:adjustRightInd w:val="0"/>
                              <w:spacing w:after="120"/>
                              <w:textAlignment w:val="baseline"/>
                              <w:rPr>
                                <w:rFonts w:eastAsiaTheme="minorEastAsia"/>
                                <w:iCs/>
                                <w:lang w:val="en-US" w:eastAsia="zh-CN"/>
                              </w:rPr>
                            </w:pPr>
                          </w:p>
                          <w:p w14:paraId="45B1B314" w14:textId="3E7A5F8A" w:rsidR="006C6CCB" w:rsidRDefault="009E6C62" w:rsidP="006C6CCB">
                            <w:pPr>
                              <w:overflowPunct w:val="0"/>
                              <w:autoSpaceDE w:val="0"/>
                              <w:autoSpaceDN w:val="0"/>
                              <w:adjustRightInd w:val="0"/>
                              <w:spacing w:after="120"/>
                              <w:textAlignment w:val="baseline"/>
                              <w:rPr>
                                <w:b/>
                                <w:bCs/>
                                <w:i/>
                                <w:iCs/>
                                <w:u w:val="single"/>
                              </w:rPr>
                            </w:pPr>
                            <w:r w:rsidRPr="00445898">
                              <w:rPr>
                                <w:b/>
                                <w:bCs/>
                                <w:i/>
                                <w:iCs/>
                                <w:u w:val="single"/>
                              </w:rPr>
                              <w:t>Open issues:</w:t>
                            </w:r>
                          </w:p>
                          <w:tbl>
                            <w:tblPr>
                              <w:tblStyle w:val="TableGrid"/>
                              <w:tblW w:w="8945" w:type="dxa"/>
                              <w:tblInd w:w="140" w:type="dxa"/>
                              <w:tblLook w:val="04A0" w:firstRow="1" w:lastRow="0" w:firstColumn="1" w:lastColumn="0" w:noHBand="0" w:noVBand="1"/>
                            </w:tblPr>
                            <w:tblGrid>
                              <w:gridCol w:w="427"/>
                              <w:gridCol w:w="1500"/>
                              <w:gridCol w:w="1510"/>
                              <w:gridCol w:w="1959"/>
                              <w:gridCol w:w="1389"/>
                              <w:gridCol w:w="2160"/>
                            </w:tblGrid>
                            <w:tr w:rsidR="009E6C62" w:rsidRPr="00031283" w14:paraId="28715DCD" w14:textId="77777777" w:rsidTr="00EC522A">
                              <w:tc>
                                <w:tcPr>
                                  <w:tcW w:w="427" w:type="dxa"/>
                                </w:tcPr>
                                <w:p w14:paraId="2246A683"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14:paraId="0B6EC576"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14:paraId="3399F97D"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14:paraId="3504FE09"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389" w:type="dxa"/>
                                </w:tcPr>
                                <w:p w14:paraId="1B928001"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2160" w:type="dxa"/>
                                </w:tcPr>
                                <w:p w14:paraId="5E456CF2"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9E6C62" w:rsidRPr="00031283" w14:paraId="44BD9316" w14:textId="77777777" w:rsidTr="00EC522A">
                              <w:tc>
                                <w:tcPr>
                                  <w:tcW w:w="427" w:type="dxa"/>
                                </w:tcPr>
                                <w:p w14:paraId="20284BCE"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5</w:t>
                                  </w:r>
                                </w:p>
                              </w:tc>
                              <w:tc>
                                <w:tcPr>
                                  <w:tcW w:w="1500" w:type="dxa"/>
                                </w:tcPr>
                                <w:p w14:paraId="44F0D881" w14:textId="77777777" w:rsidR="009E6C62" w:rsidRPr="00031283" w:rsidRDefault="00552298" w:rsidP="009E6C62">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66AEAF51" w14:textId="77777777" w:rsidR="009E6C62" w:rsidRPr="00031283" w:rsidRDefault="009E6C62" w:rsidP="009E6C62">
                                  <w:pPr>
                                    <w:spacing w:after="0"/>
                                    <w:rPr>
                                      <w:rFonts w:eastAsia="DengXian"/>
                                      <w:sz w:val="14"/>
                                      <w:szCs w:val="14"/>
                                    </w:rPr>
                                  </w:pPr>
                                  <w:r w:rsidRPr="00031283">
                                    <w:rPr>
                                      <w:rFonts w:eastAsia="DengXian"/>
                                      <w:sz w:val="14"/>
                                      <w:szCs w:val="14"/>
                                    </w:rPr>
                                    <w:t>R16</w:t>
                                  </w:r>
                                </w:p>
                              </w:tc>
                              <w:tc>
                                <w:tcPr>
                                  <w:tcW w:w="1959" w:type="dxa"/>
                                </w:tcPr>
                                <w:p w14:paraId="5688AA30" w14:textId="77777777" w:rsidR="009E6C62" w:rsidRPr="00031283" w:rsidRDefault="009E6C62" w:rsidP="009E6C62">
                                  <w:pPr>
                                    <w:spacing w:after="0"/>
                                    <w:rPr>
                                      <w:sz w:val="14"/>
                                      <w:szCs w:val="14"/>
                                      <w:lang w:eastAsia="sv-SE"/>
                                    </w:rPr>
                                  </w:pPr>
                                  <w:r w:rsidRPr="00031283">
                                    <w:rPr>
                                      <w:sz w:val="14"/>
                                      <w:szCs w:val="14"/>
                                    </w:rPr>
                                    <w:t>Unmuted and overlapped PRS within PRS processing window</w:t>
                                  </w:r>
                                </w:p>
                              </w:tc>
                              <w:tc>
                                <w:tcPr>
                                  <w:tcW w:w="1389" w:type="dxa"/>
                                </w:tcPr>
                                <w:p w14:paraId="53F5E5A1" w14:textId="77777777" w:rsidR="009E6C62" w:rsidRPr="00031283" w:rsidRDefault="009E6C62" w:rsidP="009E6C62">
                                  <w:pPr>
                                    <w:spacing w:after="0"/>
                                    <w:rPr>
                                      <w:sz w:val="14"/>
                                      <w:szCs w:val="14"/>
                                      <w:lang w:eastAsia="sv-SE"/>
                                    </w:rPr>
                                  </w:pPr>
                                </w:p>
                              </w:tc>
                              <w:tc>
                                <w:tcPr>
                                  <w:tcW w:w="2160" w:type="dxa"/>
                                </w:tcPr>
                                <w:p w14:paraId="1B772470" w14:textId="77777777" w:rsidR="009E6C62" w:rsidRPr="00031283" w:rsidRDefault="009E6C62" w:rsidP="009E6C62">
                                  <w:pPr>
                                    <w:spacing w:after="0"/>
                                    <w:rPr>
                                      <w:sz w:val="14"/>
                                      <w:szCs w:val="14"/>
                                      <w:lang w:eastAsia="sv-SE"/>
                                    </w:rPr>
                                  </w:pPr>
                                </w:p>
                              </w:tc>
                            </w:tr>
                            <w:tr w:rsidR="009E6C62" w:rsidRPr="00031283" w14:paraId="3EA99F0E" w14:textId="77777777" w:rsidTr="00EC522A">
                              <w:tc>
                                <w:tcPr>
                                  <w:tcW w:w="427" w:type="dxa"/>
                                </w:tcPr>
                                <w:p w14:paraId="37C087E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6</w:t>
                                  </w:r>
                                </w:p>
                              </w:tc>
                              <w:tc>
                                <w:tcPr>
                                  <w:tcW w:w="1500" w:type="dxa"/>
                                </w:tcPr>
                                <w:p w14:paraId="7029E195" w14:textId="77777777" w:rsidR="009E6C62" w:rsidRPr="00031283" w:rsidRDefault="009E6C62" w:rsidP="009E6C62">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11C01455" w14:textId="77777777" w:rsidR="009E6C62" w:rsidRPr="00031283" w:rsidRDefault="009E6C62" w:rsidP="009E6C62">
                                  <w:pPr>
                                    <w:spacing w:after="0"/>
                                    <w:rPr>
                                      <w:sz w:val="14"/>
                                      <w:szCs w:val="14"/>
                                    </w:rPr>
                                  </w:pPr>
                                  <w:r w:rsidRPr="00031283">
                                    <w:rPr>
                                      <w:sz w:val="14"/>
                                      <w:szCs w:val="14"/>
                                    </w:rPr>
                                    <w:t>R16</w:t>
                                  </w:r>
                                </w:p>
                              </w:tc>
                              <w:tc>
                                <w:tcPr>
                                  <w:tcW w:w="1959" w:type="dxa"/>
                                </w:tcPr>
                                <w:p w14:paraId="10D8B675" w14:textId="77777777" w:rsidR="009E6C62" w:rsidRPr="00031283" w:rsidRDefault="00552298" w:rsidP="009E6C62">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9E6C62" w:rsidRPr="00031283">
                                    <w:rPr>
                                      <w:b/>
                                      <w:bCs/>
                                      <w:sz w:val="14"/>
                                      <w:szCs w:val="14"/>
                                    </w:rPr>
                                    <w:t>.</w:t>
                                  </w:r>
                                </w:p>
                              </w:tc>
                              <w:tc>
                                <w:tcPr>
                                  <w:tcW w:w="1389" w:type="dxa"/>
                                </w:tcPr>
                                <w:p w14:paraId="64DC551B" w14:textId="77777777" w:rsidR="009E6C62" w:rsidRPr="00031283" w:rsidRDefault="009E6C62" w:rsidP="009E6C62">
                                  <w:pPr>
                                    <w:spacing w:after="0"/>
                                    <w:rPr>
                                      <w:b/>
                                      <w:bCs/>
                                      <w:sz w:val="14"/>
                                      <w:szCs w:val="14"/>
                                      <w:lang w:val="sv-SE" w:eastAsia="sv-SE"/>
                                    </w:rPr>
                                  </w:pPr>
                                </w:p>
                              </w:tc>
                              <w:tc>
                                <w:tcPr>
                                  <w:tcW w:w="2160" w:type="dxa"/>
                                </w:tcPr>
                                <w:p w14:paraId="73B9EC42" w14:textId="77777777" w:rsidR="009E6C62" w:rsidRPr="00031283" w:rsidRDefault="009E6C62" w:rsidP="009E6C62">
                                  <w:pPr>
                                    <w:spacing w:after="0"/>
                                    <w:rPr>
                                      <w:b/>
                                      <w:bCs/>
                                      <w:sz w:val="14"/>
                                      <w:szCs w:val="14"/>
                                      <w:lang w:val="sv-SE" w:eastAsia="sv-SE"/>
                                    </w:rPr>
                                  </w:pPr>
                                </w:p>
                              </w:tc>
                            </w:tr>
                            <w:tr w:rsidR="009E6C62" w:rsidRPr="00031283" w14:paraId="655D6155" w14:textId="77777777" w:rsidTr="00EC522A">
                              <w:tc>
                                <w:tcPr>
                                  <w:tcW w:w="427" w:type="dxa"/>
                                </w:tcPr>
                                <w:p w14:paraId="0C47B85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7</w:t>
                                  </w:r>
                                </w:p>
                              </w:tc>
                              <w:tc>
                                <w:tcPr>
                                  <w:tcW w:w="1500" w:type="dxa"/>
                                </w:tcPr>
                                <w:p w14:paraId="367712A2" w14:textId="77777777" w:rsidR="009E6C62" w:rsidRPr="00031283" w:rsidRDefault="009E6C62" w:rsidP="009E6C62">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11129976" w14:textId="77777777" w:rsidR="009E6C62" w:rsidRPr="00031283" w:rsidRDefault="009E6C62" w:rsidP="00A7643A">
                                  <w:pPr>
                                    <w:pStyle w:val="ListParagraph"/>
                                    <w:numPr>
                                      <w:ilvl w:val="0"/>
                                      <w:numId w:val="26"/>
                                    </w:numPr>
                                    <w:overflowPunct w:val="0"/>
                                    <w:autoSpaceDE w:val="0"/>
                                    <w:autoSpaceDN w:val="0"/>
                                    <w:adjustRightInd w:val="0"/>
                                    <w:textAlignment w:val="baseline"/>
                                    <w:rPr>
                                      <w:bCs/>
                                      <w:sz w:val="14"/>
                                      <w:szCs w:val="14"/>
                                      <w:lang w:eastAsia="zh-CN"/>
                                    </w:rPr>
                                  </w:pPr>
                                </w:p>
                              </w:tc>
                              <w:tc>
                                <w:tcPr>
                                  <w:tcW w:w="1959" w:type="dxa"/>
                                </w:tcPr>
                                <w:p w14:paraId="1195F7B9" w14:textId="77777777" w:rsidR="009E6C62" w:rsidRPr="00031283" w:rsidRDefault="009E6C62" w:rsidP="009E6C62">
                                  <w:pPr>
                                    <w:spacing w:after="0"/>
                                    <w:rPr>
                                      <w:bCs/>
                                      <w:sz w:val="14"/>
                                      <w:szCs w:val="14"/>
                                      <w:lang w:eastAsia="zh-CN"/>
                                    </w:rPr>
                                  </w:pPr>
                                  <w:r w:rsidRPr="00031283">
                                    <w:rPr>
                                      <w:bCs/>
                                      <w:sz w:val="14"/>
                                      <w:szCs w:val="14"/>
                                      <w:lang w:eastAsia="zh-CN"/>
                                    </w:rPr>
                                    <w:t>&gt; 1</w:t>
                                  </w:r>
                                </w:p>
                              </w:tc>
                              <w:tc>
                                <w:tcPr>
                                  <w:tcW w:w="1389" w:type="dxa"/>
                                </w:tcPr>
                                <w:p w14:paraId="414D1BFF" w14:textId="77777777" w:rsidR="009E6C62" w:rsidRPr="00031283" w:rsidRDefault="009E6C62" w:rsidP="009E6C62">
                                  <w:pPr>
                                    <w:spacing w:after="0"/>
                                    <w:rPr>
                                      <w:bCs/>
                                      <w:sz w:val="14"/>
                                      <w:szCs w:val="14"/>
                                      <w:lang w:eastAsia="zh-CN"/>
                                    </w:rPr>
                                  </w:pPr>
                                </w:p>
                              </w:tc>
                              <w:tc>
                                <w:tcPr>
                                  <w:tcW w:w="2160" w:type="dxa"/>
                                </w:tcPr>
                                <w:p w14:paraId="4637CA6C" w14:textId="77777777" w:rsidR="009E6C62" w:rsidRPr="00031283" w:rsidRDefault="009E6C62" w:rsidP="009E6C62">
                                  <w:pPr>
                                    <w:spacing w:after="0"/>
                                    <w:rPr>
                                      <w:bCs/>
                                      <w:sz w:val="14"/>
                                      <w:szCs w:val="14"/>
                                      <w:lang w:eastAsia="zh-CN"/>
                                    </w:rPr>
                                  </w:pPr>
                                </w:p>
                              </w:tc>
                            </w:tr>
                            <w:tr w:rsidR="009E6C62" w:rsidRPr="00031283" w14:paraId="752F02F5" w14:textId="77777777" w:rsidTr="00EC522A">
                              <w:tc>
                                <w:tcPr>
                                  <w:tcW w:w="427" w:type="dxa"/>
                                </w:tcPr>
                                <w:p w14:paraId="4A6BDA6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8</w:t>
                                  </w:r>
                                </w:p>
                              </w:tc>
                              <w:tc>
                                <w:tcPr>
                                  <w:tcW w:w="1500" w:type="dxa"/>
                                </w:tcPr>
                                <w:p w14:paraId="26A5E002"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448F709D" w14:textId="77777777" w:rsidR="009E6C62" w:rsidRPr="00031283" w:rsidRDefault="009E6C62" w:rsidP="009E6C62">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14:paraId="4DE0003D" w14:textId="77777777" w:rsidR="009E6C62" w:rsidRPr="00031283" w:rsidRDefault="009E6C62" w:rsidP="009E6C62">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389" w:type="dxa"/>
                                </w:tcPr>
                                <w:p w14:paraId="25760FC2" w14:textId="77777777" w:rsidR="009E6C62" w:rsidRPr="00031283" w:rsidRDefault="009E6C62" w:rsidP="009E6C62">
                                  <w:pPr>
                                    <w:spacing w:after="0"/>
                                    <w:rPr>
                                      <w:rFonts w:eastAsiaTheme="minorEastAsia"/>
                                      <w:sz w:val="14"/>
                                      <w:szCs w:val="14"/>
                                      <w:lang w:val="en-US" w:eastAsia="zh-CN"/>
                                    </w:rPr>
                                  </w:pPr>
                                  <w:r>
                                    <w:rPr>
                                      <w:rFonts w:eastAsiaTheme="minorEastAsia"/>
                                      <w:sz w:val="14"/>
                                      <w:szCs w:val="14"/>
                                      <w:lang w:val="en-US" w:eastAsia="zh-CN"/>
                                    </w:rPr>
                                    <w:t>1</w:t>
                                  </w:r>
                                </w:p>
                              </w:tc>
                              <w:tc>
                                <w:tcPr>
                                  <w:tcW w:w="2160" w:type="dxa"/>
                                </w:tcPr>
                                <w:p w14:paraId="3D475906" w14:textId="77777777" w:rsidR="009E6C62" w:rsidRPr="00031283" w:rsidRDefault="009E6C62" w:rsidP="009E6C62">
                                  <w:pPr>
                                    <w:spacing w:after="0"/>
                                    <w:rPr>
                                      <w:rFonts w:eastAsiaTheme="minorEastAsia"/>
                                      <w:sz w:val="14"/>
                                      <w:szCs w:val="14"/>
                                      <w:lang w:val="en-US" w:eastAsia="zh-CN"/>
                                    </w:rPr>
                                  </w:pPr>
                                </w:p>
                              </w:tc>
                            </w:tr>
                            <w:tr w:rsidR="009E6C62" w:rsidRPr="00031283" w14:paraId="6C6DEA41" w14:textId="77777777" w:rsidTr="00EC522A">
                              <w:tc>
                                <w:tcPr>
                                  <w:tcW w:w="427" w:type="dxa"/>
                                </w:tcPr>
                                <w:p w14:paraId="279171A8"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9</w:t>
                                  </w:r>
                                </w:p>
                              </w:tc>
                              <w:tc>
                                <w:tcPr>
                                  <w:tcW w:w="1500" w:type="dxa"/>
                                </w:tcPr>
                                <w:p w14:paraId="11C20F3A"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5CCEEBB3"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14:paraId="093524BF"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389" w:type="dxa"/>
                                </w:tcPr>
                                <w:p w14:paraId="56CF6A62"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2160" w:type="dxa"/>
                                </w:tcPr>
                                <w:p w14:paraId="6E3117E0"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N/A</w:t>
                                  </w:r>
                                </w:p>
                              </w:tc>
                            </w:tr>
                            <w:tr w:rsidR="009E6C62" w:rsidRPr="00031283" w14:paraId="5A7693D6" w14:textId="77777777" w:rsidTr="00EC522A">
                              <w:tc>
                                <w:tcPr>
                                  <w:tcW w:w="427" w:type="dxa"/>
                                </w:tcPr>
                                <w:p w14:paraId="4FC09F72"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10</w:t>
                                  </w:r>
                                </w:p>
                              </w:tc>
                              <w:tc>
                                <w:tcPr>
                                  <w:tcW w:w="1500" w:type="dxa"/>
                                </w:tcPr>
                                <w:p w14:paraId="2BB1BE8B"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5CE7A413"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14:paraId="3D8E54FA" w14:textId="77777777" w:rsidR="009E6C62" w:rsidRPr="00031283" w:rsidRDefault="009E6C62" w:rsidP="009E6C62">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389" w:type="dxa"/>
                                </w:tcPr>
                                <w:p w14:paraId="185EE020" w14:textId="77777777" w:rsidR="009E6C62" w:rsidRPr="00031283" w:rsidRDefault="009E6C62" w:rsidP="009E6C62">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2160" w:type="dxa"/>
                                </w:tcPr>
                                <w:p w14:paraId="0AC8F548" w14:textId="77777777" w:rsidR="009E6C62" w:rsidRPr="00031283" w:rsidRDefault="009E6C62" w:rsidP="009E6C62">
                                  <w:pPr>
                                    <w:spacing w:after="0"/>
                                    <w:rPr>
                                      <w:sz w:val="14"/>
                                      <w:szCs w:val="14"/>
                                    </w:rPr>
                                  </w:pPr>
                                  <w:r w:rsidRPr="00031283">
                                    <w:rPr>
                                      <w:sz w:val="14"/>
                                      <w:szCs w:val="14"/>
                                    </w:rPr>
                                    <w:t>PRS overlaps with PPW, PRS not overlap with other signals channels of higher priority, PRS whose RTD is ≤ max RTD supported by UE</w:t>
                                  </w:r>
                                  <w:r>
                                    <w:rPr>
                                      <w:sz w:val="14"/>
                                      <w:szCs w:val="14"/>
                                    </w:rPr>
                                    <w:t>, same SCS</w:t>
                                  </w:r>
                                </w:p>
                              </w:tc>
                            </w:tr>
                            <w:tr w:rsidR="009E6C62" w:rsidRPr="00031283" w14:paraId="1410B7F0" w14:textId="77777777" w:rsidTr="00EC522A">
                              <w:tc>
                                <w:tcPr>
                                  <w:tcW w:w="427" w:type="dxa"/>
                                </w:tcPr>
                                <w:p w14:paraId="121259ED"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11</w:t>
                                  </w:r>
                                </w:p>
                              </w:tc>
                              <w:tc>
                                <w:tcPr>
                                  <w:tcW w:w="1500" w:type="dxa"/>
                                </w:tcPr>
                                <w:p w14:paraId="6510A320"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4A4EEE26"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14:paraId="5112F461"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389" w:type="dxa"/>
                                </w:tcPr>
                                <w:p w14:paraId="5F361F81"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2160" w:type="dxa"/>
                                </w:tcPr>
                                <w:p w14:paraId="3A6371C7"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N/A</w:t>
                                  </w:r>
                                </w:p>
                              </w:tc>
                            </w:tr>
                            <w:tr w:rsidR="009E6C62" w:rsidRPr="00031283" w14:paraId="0A6E22C0" w14:textId="77777777" w:rsidTr="00EC522A">
                              <w:tc>
                                <w:tcPr>
                                  <w:tcW w:w="427" w:type="dxa"/>
                                </w:tcPr>
                                <w:p w14:paraId="606D2117"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2</w:t>
                                  </w:r>
                                </w:p>
                              </w:tc>
                              <w:tc>
                                <w:tcPr>
                                  <w:tcW w:w="1500" w:type="dxa"/>
                                </w:tcPr>
                                <w:p w14:paraId="559B6451"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45646605" w14:textId="77777777" w:rsidR="009E6C62" w:rsidRPr="00031283" w:rsidRDefault="009E6C62" w:rsidP="009E6C62">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14:paraId="37AAAB8D" w14:textId="77777777" w:rsidR="009E6C62" w:rsidRPr="00031283" w:rsidRDefault="009E6C62" w:rsidP="009E6C62">
                                  <w:pPr>
                                    <w:spacing w:after="0"/>
                                    <w:rPr>
                                      <w:rFonts w:eastAsiaTheme="minorEastAsia"/>
                                      <w:iCs/>
                                      <w:sz w:val="14"/>
                                      <w:szCs w:val="14"/>
                                      <w:lang w:val="en-US" w:eastAsia="zh-CN"/>
                                    </w:rPr>
                                  </w:pPr>
                                </w:p>
                                <w:p w14:paraId="298422FB"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389" w:type="dxa"/>
                                </w:tcPr>
                                <w:p w14:paraId="4D3EBA18" w14:textId="77777777" w:rsidR="009E6C62" w:rsidRDefault="009E6C62" w:rsidP="009E6C62">
                                  <w:pPr>
                                    <w:spacing w:after="0"/>
                                    <w:rPr>
                                      <w:rFonts w:eastAsiaTheme="minorEastAsia"/>
                                      <w:iCs/>
                                      <w:sz w:val="14"/>
                                      <w:szCs w:val="14"/>
                                      <w:lang w:val="en-US" w:eastAsia="zh-CN"/>
                                    </w:rPr>
                                  </w:pPr>
                                </w:p>
                                <w:p w14:paraId="7A760C6C" w14:textId="77777777" w:rsidR="009E6C62" w:rsidRPr="00031283" w:rsidRDefault="009E6C62" w:rsidP="009E6C62">
                                  <w:pPr>
                                    <w:spacing w:after="0"/>
                                    <w:rPr>
                                      <w:rFonts w:eastAsiaTheme="minorEastAsia"/>
                                      <w:iCs/>
                                      <w:sz w:val="14"/>
                                      <w:szCs w:val="14"/>
                                      <w:lang w:val="en-US" w:eastAsia="zh-CN"/>
                                    </w:rPr>
                                  </w:pPr>
                                </w:p>
                              </w:tc>
                              <w:tc>
                                <w:tcPr>
                                  <w:tcW w:w="2160" w:type="dxa"/>
                                </w:tcPr>
                                <w:p w14:paraId="1DC7860B" w14:textId="77777777" w:rsidR="009E6C62" w:rsidRPr="00031283" w:rsidRDefault="009E6C62" w:rsidP="009E6C62">
                                  <w:pPr>
                                    <w:spacing w:after="0"/>
                                    <w:rPr>
                                      <w:rFonts w:eastAsiaTheme="minorEastAsia"/>
                                      <w:iCs/>
                                      <w:sz w:val="14"/>
                                      <w:szCs w:val="14"/>
                                      <w:lang w:val="en-US" w:eastAsia="zh-CN"/>
                                    </w:rPr>
                                  </w:pPr>
                                </w:p>
                              </w:tc>
                            </w:tr>
                            <w:tr w:rsidR="009E6C62" w:rsidRPr="00031283" w14:paraId="37B34DEF" w14:textId="77777777" w:rsidTr="00EC522A">
                              <w:tc>
                                <w:tcPr>
                                  <w:tcW w:w="427" w:type="dxa"/>
                                </w:tcPr>
                                <w:p w14:paraId="3E37CF8E"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3</w:t>
                                  </w:r>
                                </w:p>
                              </w:tc>
                              <w:tc>
                                <w:tcPr>
                                  <w:tcW w:w="1500" w:type="dxa"/>
                                </w:tcPr>
                                <w:p w14:paraId="7E225013"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0566F2C6"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14:paraId="597C51CC"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389" w:type="dxa"/>
                                </w:tcPr>
                                <w:p w14:paraId="115ADDF9" w14:textId="77777777" w:rsidR="009E6C62" w:rsidRDefault="009E6C62" w:rsidP="009E6C62">
                                  <w:pPr>
                                    <w:spacing w:after="0"/>
                                    <w:rPr>
                                      <w:rFonts w:eastAsiaTheme="minorEastAsia"/>
                                      <w:iCs/>
                                      <w:sz w:val="14"/>
                                      <w:szCs w:val="14"/>
                                      <w:lang w:val="en-US" w:eastAsia="zh-CN"/>
                                    </w:rPr>
                                  </w:pPr>
                                </w:p>
                                <w:p w14:paraId="66024B48" w14:textId="77777777" w:rsidR="009E6C62" w:rsidRPr="00031283" w:rsidRDefault="009E6C62" w:rsidP="009E6C62">
                                  <w:pPr>
                                    <w:spacing w:after="0"/>
                                    <w:rPr>
                                      <w:rFonts w:eastAsiaTheme="minorEastAsia"/>
                                      <w:iCs/>
                                      <w:sz w:val="14"/>
                                      <w:szCs w:val="14"/>
                                      <w:lang w:val="en-US" w:eastAsia="zh-CN"/>
                                    </w:rPr>
                                  </w:pPr>
                                </w:p>
                              </w:tc>
                              <w:tc>
                                <w:tcPr>
                                  <w:tcW w:w="2160" w:type="dxa"/>
                                </w:tcPr>
                                <w:p w14:paraId="010F0158" w14:textId="77777777" w:rsidR="009E6C62" w:rsidRPr="00031283" w:rsidRDefault="009E6C62" w:rsidP="009E6C62">
                                  <w:pPr>
                                    <w:spacing w:after="0"/>
                                    <w:rPr>
                                      <w:rFonts w:eastAsiaTheme="minorEastAsia"/>
                                      <w:iCs/>
                                      <w:sz w:val="14"/>
                                      <w:szCs w:val="14"/>
                                      <w:lang w:val="en-US" w:eastAsia="zh-CN"/>
                                    </w:rPr>
                                  </w:pPr>
                                </w:p>
                              </w:tc>
                            </w:tr>
                            <w:tr w:rsidR="009E6C62" w:rsidRPr="00031283" w14:paraId="50ECE657" w14:textId="77777777" w:rsidTr="00EC522A">
                              <w:tc>
                                <w:tcPr>
                                  <w:tcW w:w="427" w:type="dxa"/>
                                </w:tcPr>
                                <w:p w14:paraId="74C18FCE"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4</w:t>
                                  </w:r>
                                </w:p>
                              </w:tc>
                              <w:tc>
                                <w:tcPr>
                                  <w:tcW w:w="1500" w:type="dxa"/>
                                </w:tcPr>
                                <w:p w14:paraId="40B6D02A"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405CBEB0"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14:paraId="410C4133" w14:textId="77777777" w:rsidR="009E6C62" w:rsidRPr="00031283" w:rsidRDefault="009E6C62" w:rsidP="009E6C62">
                                  <w:pPr>
                                    <w:spacing w:after="0"/>
                                    <w:rPr>
                                      <w:rFonts w:eastAsiaTheme="minorEastAsia"/>
                                      <w:iCs/>
                                      <w:sz w:val="14"/>
                                      <w:szCs w:val="14"/>
                                      <w:lang w:val="en-US" w:eastAsia="zh-CN"/>
                                    </w:rPr>
                                  </w:pPr>
                                </w:p>
                              </w:tc>
                              <w:tc>
                                <w:tcPr>
                                  <w:tcW w:w="1389" w:type="dxa"/>
                                </w:tcPr>
                                <w:p w14:paraId="0E2E2483" w14:textId="77777777" w:rsidR="009E6C62" w:rsidRPr="00031283" w:rsidRDefault="009E6C62" w:rsidP="009E6C62">
                                  <w:pPr>
                                    <w:spacing w:after="0"/>
                                    <w:rPr>
                                      <w:rFonts w:eastAsiaTheme="minorEastAsia"/>
                                      <w:iCs/>
                                      <w:sz w:val="14"/>
                                      <w:szCs w:val="14"/>
                                      <w:lang w:val="en-US" w:eastAsia="zh-CN"/>
                                    </w:rPr>
                                  </w:pPr>
                                </w:p>
                              </w:tc>
                              <w:tc>
                                <w:tcPr>
                                  <w:tcW w:w="2160" w:type="dxa"/>
                                </w:tcPr>
                                <w:p w14:paraId="1B3B670C" w14:textId="77777777" w:rsidR="009E6C62" w:rsidRPr="00031283" w:rsidRDefault="009E6C62" w:rsidP="009E6C62">
                                  <w:pPr>
                                    <w:spacing w:after="0"/>
                                    <w:rPr>
                                      <w:rFonts w:eastAsiaTheme="minorEastAsia"/>
                                      <w:iCs/>
                                      <w:sz w:val="14"/>
                                      <w:szCs w:val="14"/>
                                      <w:lang w:val="en-US" w:eastAsia="zh-CN"/>
                                    </w:rPr>
                                  </w:pPr>
                                </w:p>
                              </w:tc>
                            </w:tr>
                            <w:tr w:rsidR="009E6C62" w:rsidRPr="00031283" w14:paraId="52C4359D" w14:textId="77777777" w:rsidTr="00EC522A">
                              <w:tc>
                                <w:tcPr>
                                  <w:tcW w:w="8945" w:type="dxa"/>
                                  <w:gridSpan w:val="6"/>
                                </w:tcPr>
                                <w:p w14:paraId="2B4D6D2D"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54621B75"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14:paraId="77AFFA69" w14:textId="77777777" w:rsidR="009E6C62" w:rsidRPr="00346E72" w:rsidRDefault="009E6C62" w:rsidP="006C6CCB">
                            <w:pPr>
                              <w:overflowPunct w:val="0"/>
                              <w:autoSpaceDE w:val="0"/>
                              <w:autoSpaceDN w:val="0"/>
                              <w:adjustRightInd w:val="0"/>
                              <w:spacing w:after="120"/>
                              <w:textAlignment w:val="baseline"/>
                              <w:rPr>
                                <w:rFonts w:eastAsiaTheme="minorEastAsia"/>
                                <w:iCs/>
                                <w:lang w:val="en-US" w:eastAsia="zh-CN"/>
                              </w:rPr>
                            </w:pPr>
                          </w:p>
                        </w:txbxContent>
                      </wps:txbx>
                      <wps:bodyPr rot="0" vert="horz" wrap="square" lIns="91440" tIns="45720" rIns="91440" bIns="45720" anchor="t" anchorCtr="0">
                        <a:spAutoFit/>
                      </wps:bodyPr>
                    </wps:wsp>
                  </a:graphicData>
                </a:graphic>
              </wp:inline>
            </w:drawing>
          </mc:Choice>
          <mc:Fallback>
            <w:pict>
              <v:shapetype w14:anchorId="5F2F1FEB" id="_x0000_t202" coordsize="21600,21600" o:spt="202" path="m,l,21600r21600,l21600,xe">
                <v:stroke joinstyle="miter"/>
                <v:path gradientshapeok="t" o:connecttype="rect"/>
              </v:shapetype>
              <v:shape id="_x0000_s1029" type="#_x0000_t202" style="width:478.6pt;height:20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">
                <v:textbox style="mso-fit-shape-to-text:t">
                  <w:txbxContent>
                    <w:p w14:paraId="22499F8A" w14:textId="77777777" w:rsidR="00346E72" w:rsidRPr="00346E72" w:rsidRDefault="00346E72" w:rsidP="00346E72">
                      <w:pPr>
                        <w:spacing w:before="120"/>
                        <w:rPr>
                          <w:rFonts w:eastAsiaTheme="minorEastAsia"/>
                          <w:b/>
                          <w:bCs/>
                          <w:i/>
                          <w:u w:val="single"/>
                          <w:lang w:val="en-US" w:eastAsia="zh-CN"/>
                        </w:rPr>
                      </w:pPr>
                      <w:r w:rsidRPr="00346E72">
                        <w:rPr>
                          <w:rFonts w:eastAsiaTheme="minorEastAsia"/>
                          <w:b/>
                          <w:bCs/>
                          <w:i/>
                          <w:u w:val="single"/>
                          <w:lang w:val="en-US" w:eastAsia="zh-CN"/>
                        </w:rPr>
                        <w:t>A</w:t>
                      </w:r>
                      <w:r w:rsidRPr="00346E72">
                        <w:rPr>
                          <w:rFonts w:eastAsiaTheme="minorEastAsia" w:hint="eastAsia"/>
                          <w:b/>
                          <w:bCs/>
                          <w:i/>
                          <w:u w:val="single"/>
                          <w:lang w:val="en-US" w:eastAsia="zh-CN"/>
                        </w:rPr>
                        <w:t>greements:</w:t>
                      </w:r>
                    </w:p>
                    <w:p w14:paraId="7D7A41AD" w14:textId="77777777" w:rsidR="00346E72" w:rsidRPr="00346E72"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PRS measurements without gaps are performed within PRS processing window (PPW)</w:t>
                      </w:r>
                    </w:p>
                    <w:p w14:paraId="5636942A" w14:textId="77777777" w:rsidR="00346E72" w:rsidRPr="00346E72" w:rsidRDefault="00552298" w:rsidP="00A7643A">
                      <w:pPr>
                        <w:numPr>
                          <w:ilvl w:val="0"/>
                          <w:numId w:val="25"/>
                        </w:numPr>
                        <w:overflowPunct w:val="0"/>
                        <w:autoSpaceDE w:val="0"/>
                        <w:autoSpaceDN w:val="0"/>
                        <w:adjustRightInd w:val="0"/>
                        <w:spacing w:after="120"/>
                        <w:textAlignment w:val="baseline"/>
                        <w:rPr>
                          <w:rFonts w:eastAsiaTheme="minorEastAsia"/>
                          <w:iCs/>
                          <w:lang w:val="sv-SE" w:eastAsia="zh-CN"/>
                        </w:rPr>
                      </w:pPr>
                      <m:oMath>
                        <m:sSub>
                          <m:sSubPr>
                            <m:ctrlPr>
                              <w:rPr>
                                <w:rFonts w:ascii="Cambria Math" w:eastAsia="SimSun" w:hAnsi="Cambria Math"/>
                                <w:b/>
                                <w:bCs/>
                                <w:i/>
                                <w:lang w:val="en-US"/>
                              </w:rPr>
                            </m:ctrlPr>
                          </m:sSubPr>
                          <m:e>
                            <m:r>
                              <m:rPr>
                                <m:sty m:val="bi"/>
                              </m:rPr>
                              <w:rPr>
                                <w:rFonts w:ascii="Cambria Math" w:eastAsia="SimSun" w:hAnsi="Cambria Math"/>
                                <w:lang w:val="en-US"/>
                              </w:rPr>
                              <m:t>T</m:t>
                            </m:r>
                          </m:e>
                          <m:sub>
                            <m:r>
                              <m:rPr>
                                <m:sty m:val="bi"/>
                              </m:rPr>
                              <w:rPr>
                                <w:rFonts w:ascii="Cambria Math" w:eastAsia="SimSun" w:hAnsi="Cambria Math"/>
                                <w:lang w:val="en-US"/>
                              </w:rPr>
                              <m:t>available</m:t>
                            </m:r>
                            <m:r>
                              <m:rPr>
                                <m:sty m:val="bi"/>
                              </m:rPr>
                              <w:rPr>
                                <w:rFonts w:ascii="Cambria Math" w:eastAsia="SimSun" w:hAnsi="Cambria Math"/>
                                <w:lang w:val="sv-SE"/>
                              </w:rPr>
                              <m:t>_</m:t>
                            </m:r>
                            <m:r>
                              <m:rPr>
                                <m:sty m:val="bi"/>
                              </m:rPr>
                              <w:rPr>
                                <w:rFonts w:ascii="Cambria Math" w:eastAsia="SimSun" w:hAnsi="Cambria Math"/>
                                <w:lang w:val="en-US"/>
                              </w:rPr>
                              <m:t>PRS</m:t>
                            </m:r>
                            <m:r>
                              <m:rPr>
                                <m:sty m:val="bi"/>
                              </m:rPr>
                              <w:rPr>
                                <w:rFonts w:ascii="Cambria Math" w:eastAsia="SimSun" w:hAnsi="Cambria Math"/>
                                <w:lang w:val="sv-SE"/>
                              </w:rPr>
                              <m:t>,</m:t>
                            </m:r>
                            <m:r>
                              <m:rPr>
                                <m:sty m:val="bi"/>
                              </m:rPr>
                              <w:rPr>
                                <w:rFonts w:ascii="Cambria Math" w:eastAsia="SimSun" w:hAnsi="Cambria Math"/>
                                <w:lang w:val="en-US"/>
                              </w:rPr>
                              <m:t>i</m:t>
                            </m:r>
                          </m:sub>
                        </m:sSub>
                        <m:r>
                          <m:rPr>
                            <m:sty m:val="bi"/>
                          </m:rPr>
                          <w:rPr>
                            <w:rFonts w:ascii="Cambria Math" w:eastAsia="SimSun" w:hAnsi="Cambria Math"/>
                            <w:lang w:val="sv-SE"/>
                          </w:rPr>
                          <m:t>=</m:t>
                        </m:r>
                        <m:r>
                          <m:rPr>
                            <m:sty m:val="bi"/>
                          </m:rPr>
                          <w:rPr>
                            <w:rFonts w:ascii="Cambria Math" w:eastAsia="SimSun" w:hAnsi="Cambria Math"/>
                            <w:lang w:val="en-US"/>
                          </w:rPr>
                          <m:t>LCM</m:t>
                        </m:r>
                        <m:d>
                          <m:dPr>
                            <m:ctrlPr>
                              <w:rPr>
                                <w:rFonts w:ascii="Cambria Math" w:eastAsia="SimSun" w:hAnsi="Cambria Math"/>
                                <w:b/>
                                <w:bCs/>
                                <w:i/>
                                <w:lang w:val="en-US"/>
                              </w:rPr>
                            </m:ctrlPr>
                          </m:dPr>
                          <m:e>
                            <m:sSub>
                              <m:sSubPr>
                                <m:ctrlPr>
                                  <w:rPr>
                                    <w:rFonts w:ascii="Cambria Math" w:eastAsia="SimSun" w:hAnsi="Cambria Math"/>
                                    <w:b/>
                                    <w:bCs/>
                                    <w:i/>
                                    <w:lang w:val="en-US"/>
                                  </w:rPr>
                                </m:ctrlPr>
                              </m:sSubPr>
                              <m:e>
                                <m:r>
                                  <m:rPr>
                                    <m:sty m:val="bi"/>
                                  </m:rPr>
                                  <w:rPr>
                                    <w:rFonts w:ascii="Cambria Math" w:eastAsia="SimSun" w:hAnsi="Cambria Math"/>
                                    <w:lang w:val="en-US"/>
                                  </w:rPr>
                                  <m:t>T</m:t>
                                </m:r>
                              </m:e>
                              <m:sub>
                                <m:r>
                                  <m:rPr>
                                    <m:sty m:val="bi"/>
                                  </m:rPr>
                                  <w:rPr>
                                    <w:rFonts w:ascii="Cambria Math" w:eastAsia="SimSun" w:hAnsi="Cambria Math"/>
                                    <w:lang w:val="en-US"/>
                                  </w:rPr>
                                  <m:t>PRS</m:t>
                                </m:r>
                                <m:r>
                                  <m:rPr>
                                    <m:nor/>
                                  </m:rPr>
                                  <w:rPr>
                                    <w:rFonts w:eastAsia="SimSun"/>
                                    <w:b/>
                                    <w:bCs/>
                                    <w:i/>
                                    <w:lang w:val="sv-SE"/>
                                  </w:rPr>
                                  <m:t>,i</m:t>
                                </m:r>
                              </m:sub>
                            </m:sSub>
                            <m:r>
                              <m:rPr>
                                <m:sty m:val="bi"/>
                              </m:rPr>
                              <w:rPr>
                                <w:rFonts w:ascii="Cambria Math" w:eastAsia="SimSun" w:hAnsi="Cambria Math"/>
                                <w:lang w:val="sv-SE"/>
                              </w:rPr>
                              <m:t>,</m:t>
                            </m:r>
                            <m:r>
                              <m:rPr>
                                <m:sty m:val="bi"/>
                              </m:rPr>
                              <w:rPr>
                                <w:rFonts w:ascii="Cambria Math" w:eastAsia="SimSun" w:hAnsi="Cambria Math"/>
                                <w:lang w:val="en-US"/>
                              </w:rPr>
                              <m:t>PPWRP</m:t>
                            </m:r>
                          </m:e>
                        </m:d>
                      </m:oMath>
                    </w:p>
                    <w:p w14:paraId="06DEF517" w14:textId="77777777" w:rsidR="00346E72" w:rsidRPr="00346E72"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Scheduling restriction is required based on RAN1 agreements.</w:t>
                      </w:r>
                    </w:p>
                    <w:p w14:paraId="1508C852" w14:textId="4145649D" w:rsidR="00BB049E" w:rsidRDefault="00346E72" w:rsidP="00A7643A">
                      <w:pPr>
                        <w:numPr>
                          <w:ilvl w:val="0"/>
                          <w:numId w:val="25"/>
                        </w:numPr>
                        <w:overflowPunct w:val="0"/>
                        <w:autoSpaceDE w:val="0"/>
                        <w:autoSpaceDN w:val="0"/>
                        <w:adjustRightInd w:val="0"/>
                        <w:spacing w:after="120"/>
                        <w:textAlignment w:val="baseline"/>
                        <w:rPr>
                          <w:rFonts w:eastAsiaTheme="minorEastAsia"/>
                          <w:iCs/>
                          <w:lang w:val="en-US" w:eastAsia="zh-CN"/>
                        </w:rPr>
                      </w:pPr>
                      <w:r w:rsidRPr="00346E72">
                        <w:rPr>
                          <w:rFonts w:eastAsiaTheme="minorEastAsia"/>
                          <w:iCs/>
                          <w:lang w:val="en-US" w:eastAsia="zh-CN"/>
                        </w:rPr>
                        <w:t>PRS processing window is based on RAN1 agreements</w:t>
                      </w:r>
                    </w:p>
                    <w:p w14:paraId="1E31B4A7" w14:textId="73EC276F" w:rsidR="006C6CCB" w:rsidRDefault="006C6CCB" w:rsidP="006C6CCB">
                      <w:pPr>
                        <w:overflowPunct w:val="0"/>
                        <w:autoSpaceDE w:val="0"/>
                        <w:autoSpaceDN w:val="0"/>
                        <w:adjustRightInd w:val="0"/>
                        <w:spacing w:after="120"/>
                        <w:textAlignment w:val="baseline"/>
                        <w:rPr>
                          <w:rFonts w:eastAsiaTheme="minorEastAsia"/>
                          <w:iCs/>
                          <w:lang w:val="en-US" w:eastAsia="zh-CN"/>
                        </w:rPr>
                      </w:pPr>
                    </w:p>
                    <w:p w14:paraId="45B1B314" w14:textId="3E7A5F8A" w:rsidR="006C6CCB" w:rsidRDefault="009E6C62" w:rsidP="006C6CCB">
                      <w:pPr>
                        <w:overflowPunct w:val="0"/>
                        <w:autoSpaceDE w:val="0"/>
                        <w:autoSpaceDN w:val="0"/>
                        <w:adjustRightInd w:val="0"/>
                        <w:spacing w:after="120"/>
                        <w:textAlignment w:val="baseline"/>
                        <w:rPr>
                          <w:b/>
                          <w:bCs/>
                          <w:i/>
                          <w:iCs/>
                          <w:u w:val="single"/>
                        </w:rPr>
                      </w:pPr>
                      <w:r w:rsidRPr="00445898">
                        <w:rPr>
                          <w:b/>
                          <w:bCs/>
                          <w:i/>
                          <w:iCs/>
                          <w:u w:val="single"/>
                        </w:rPr>
                        <w:t>Open issues:</w:t>
                      </w:r>
                    </w:p>
                    <w:tbl>
                      <w:tblPr>
                        <w:tblStyle w:val="TableGrid"/>
                        <w:tblW w:w="8945" w:type="dxa"/>
                        <w:tblInd w:w="140" w:type="dxa"/>
                        <w:tblLook w:val="04A0" w:firstRow="1" w:lastRow="0" w:firstColumn="1" w:lastColumn="0" w:noHBand="0" w:noVBand="1"/>
                      </w:tblPr>
                      <w:tblGrid>
                        <w:gridCol w:w="427"/>
                        <w:gridCol w:w="1500"/>
                        <w:gridCol w:w="1510"/>
                        <w:gridCol w:w="1959"/>
                        <w:gridCol w:w="1389"/>
                        <w:gridCol w:w="2160"/>
                      </w:tblGrid>
                      <w:tr w:rsidR="009E6C62" w:rsidRPr="00031283" w14:paraId="28715DCD" w14:textId="77777777" w:rsidTr="00EC522A">
                        <w:tc>
                          <w:tcPr>
                            <w:tcW w:w="427" w:type="dxa"/>
                          </w:tcPr>
                          <w:p w14:paraId="2246A683"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14:paraId="0B6EC576"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14:paraId="3399F97D"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14:paraId="3504FE09"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389" w:type="dxa"/>
                          </w:tcPr>
                          <w:p w14:paraId="1B928001"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2160" w:type="dxa"/>
                          </w:tcPr>
                          <w:p w14:paraId="5E456CF2"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9E6C62" w:rsidRPr="00031283" w14:paraId="44BD9316" w14:textId="77777777" w:rsidTr="00EC522A">
                        <w:tc>
                          <w:tcPr>
                            <w:tcW w:w="427" w:type="dxa"/>
                          </w:tcPr>
                          <w:p w14:paraId="20284BCE"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5</w:t>
                            </w:r>
                          </w:p>
                        </w:tc>
                        <w:tc>
                          <w:tcPr>
                            <w:tcW w:w="1500" w:type="dxa"/>
                          </w:tcPr>
                          <w:p w14:paraId="44F0D881" w14:textId="77777777" w:rsidR="009E6C62" w:rsidRPr="00031283" w:rsidRDefault="00552298" w:rsidP="009E6C62">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14:paraId="66AEAF51" w14:textId="77777777" w:rsidR="009E6C62" w:rsidRPr="00031283" w:rsidRDefault="009E6C62" w:rsidP="009E6C62">
                            <w:pPr>
                              <w:spacing w:after="0"/>
                              <w:rPr>
                                <w:rFonts w:eastAsia="DengXian"/>
                                <w:sz w:val="14"/>
                                <w:szCs w:val="14"/>
                              </w:rPr>
                            </w:pPr>
                            <w:r w:rsidRPr="00031283">
                              <w:rPr>
                                <w:rFonts w:eastAsia="DengXian"/>
                                <w:sz w:val="14"/>
                                <w:szCs w:val="14"/>
                              </w:rPr>
                              <w:t>R16</w:t>
                            </w:r>
                          </w:p>
                        </w:tc>
                        <w:tc>
                          <w:tcPr>
                            <w:tcW w:w="1959" w:type="dxa"/>
                          </w:tcPr>
                          <w:p w14:paraId="5688AA30" w14:textId="77777777" w:rsidR="009E6C62" w:rsidRPr="00031283" w:rsidRDefault="009E6C62" w:rsidP="009E6C62">
                            <w:pPr>
                              <w:spacing w:after="0"/>
                              <w:rPr>
                                <w:sz w:val="14"/>
                                <w:szCs w:val="14"/>
                                <w:lang w:eastAsia="sv-SE"/>
                              </w:rPr>
                            </w:pPr>
                            <w:r w:rsidRPr="00031283">
                              <w:rPr>
                                <w:sz w:val="14"/>
                                <w:szCs w:val="14"/>
                              </w:rPr>
                              <w:t>Unmuted and overlapped PRS within PRS processing window</w:t>
                            </w:r>
                          </w:p>
                        </w:tc>
                        <w:tc>
                          <w:tcPr>
                            <w:tcW w:w="1389" w:type="dxa"/>
                          </w:tcPr>
                          <w:p w14:paraId="53F5E5A1" w14:textId="77777777" w:rsidR="009E6C62" w:rsidRPr="00031283" w:rsidRDefault="009E6C62" w:rsidP="009E6C62">
                            <w:pPr>
                              <w:spacing w:after="0"/>
                              <w:rPr>
                                <w:sz w:val="14"/>
                                <w:szCs w:val="14"/>
                                <w:lang w:eastAsia="sv-SE"/>
                              </w:rPr>
                            </w:pPr>
                          </w:p>
                        </w:tc>
                        <w:tc>
                          <w:tcPr>
                            <w:tcW w:w="2160" w:type="dxa"/>
                          </w:tcPr>
                          <w:p w14:paraId="1B772470" w14:textId="77777777" w:rsidR="009E6C62" w:rsidRPr="00031283" w:rsidRDefault="009E6C62" w:rsidP="009E6C62">
                            <w:pPr>
                              <w:spacing w:after="0"/>
                              <w:rPr>
                                <w:sz w:val="14"/>
                                <w:szCs w:val="14"/>
                                <w:lang w:eastAsia="sv-SE"/>
                              </w:rPr>
                            </w:pPr>
                          </w:p>
                        </w:tc>
                      </w:tr>
                      <w:tr w:rsidR="009E6C62" w:rsidRPr="00031283" w14:paraId="3EA99F0E" w14:textId="77777777" w:rsidTr="00EC522A">
                        <w:tc>
                          <w:tcPr>
                            <w:tcW w:w="427" w:type="dxa"/>
                          </w:tcPr>
                          <w:p w14:paraId="37C087E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6</w:t>
                            </w:r>
                          </w:p>
                        </w:tc>
                        <w:tc>
                          <w:tcPr>
                            <w:tcW w:w="1500" w:type="dxa"/>
                          </w:tcPr>
                          <w:p w14:paraId="7029E195" w14:textId="77777777" w:rsidR="009E6C62" w:rsidRPr="00031283" w:rsidRDefault="009E6C62" w:rsidP="009E6C62">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14:paraId="11C01455" w14:textId="77777777" w:rsidR="009E6C62" w:rsidRPr="00031283" w:rsidRDefault="009E6C62" w:rsidP="009E6C62">
                            <w:pPr>
                              <w:spacing w:after="0"/>
                              <w:rPr>
                                <w:sz w:val="14"/>
                                <w:szCs w:val="14"/>
                              </w:rPr>
                            </w:pPr>
                            <w:r w:rsidRPr="00031283">
                              <w:rPr>
                                <w:sz w:val="14"/>
                                <w:szCs w:val="14"/>
                              </w:rPr>
                              <w:t>R16</w:t>
                            </w:r>
                          </w:p>
                        </w:tc>
                        <w:tc>
                          <w:tcPr>
                            <w:tcW w:w="1959" w:type="dxa"/>
                          </w:tcPr>
                          <w:p w14:paraId="10D8B675" w14:textId="77777777" w:rsidR="009E6C62" w:rsidRPr="00031283" w:rsidRDefault="00552298" w:rsidP="009E6C62">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9E6C62" w:rsidRPr="00031283">
                              <w:rPr>
                                <w:b/>
                                <w:bCs/>
                                <w:sz w:val="14"/>
                                <w:szCs w:val="14"/>
                              </w:rPr>
                              <w:t>.</w:t>
                            </w:r>
                          </w:p>
                        </w:tc>
                        <w:tc>
                          <w:tcPr>
                            <w:tcW w:w="1389" w:type="dxa"/>
                          </w:tcPr>
                          <w:p w14:paraId="64DC551B" w14:textId="77777777" w:rsidR="009E6C62" w:rsidRPr="00031283" w:rsidRDefault="009E6C62" w:rsidP="009E6C62">
                            <w:pPr>
                              <w:spacing w:after="0"/>
                              <w:rPr>
                                <w:b/>
                                <w:bCs/>
                                <w:sz w:val="14"/>
                                <w:szCs w:val="14"/>
                                <w:lang w:val="sv-SE" w:eastAsia="sv-SE"/>
                              </w:rPr>
                            </w:pPr>
                          </w:p>
                        </w:tc>
                        <w:tc>
                          <w:tcPr>
                            <w:tcW w:w="2160" w:type="dxa"/>
                          </w:tcPr>
                          <w:p w14:paraId="73B9EC42" w14:textId="77777777" w:rsidR="009E6C62" w:rsidRPr="00031283" w:rsidRDefault="009E6C62" w:rsidP="009E6C62">
                            <w:pPr>
                              <w:spacing w:after="0"/>
                              <w:rPr>
                                <w:b/>
                                <w:bCs/>
                                <w:sz w:val="14"/>
                                <w:szCs w:val="14"/>
                                <w:lang w:val="sv-SE" w:eastAsia="sv-SE"/>
                              </w:rPr>
                            </w:pPr>
                          </w:p>
                        </w:tc>
                      </w:tr>
                      <w:tr w:rsidR="009E6C62" w:rsidRPr="00031283" w14:paraId="655D6155" w14:textId="77777777" w:rsidTr="00EC522A">
                        <w:tc>
                          <w:tcPr>
                            <w:tcW w:w="427" w:type="dxa"/>
                          </w:tcPr>
                          <w:p w14:paraId="0C47B85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7</w:t>
                            </w:r>
                          </w:p>
                        </w:tc>
                        <w:tc>
                          <w:tcPr>
                            <w:tcW w:w="1500" w:type="dxa"/>
                          </w:tcPr>
                          <w:p w14:paraId="367712A2" w14:textId="77777777" w:rsidR="009E6C62" w:rsidRPr="00031283" w:rsidRDefault="009E6C62" w:rsidP="009E6C62">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14:paraId="11129976" w14:textId="77777777" w:rsidR="009E6C62" w:rsidRPr="00031283" w:rsidRDefault="009E6C62" w:rsidP="00A7643A">
                            <w:pPr>
                              <w:pStyle w:val="ListParagraph"/>
                              <w:numPr>
                                <w:ilvl w:val="0"/>
                                <w:numId w:val="26"/>
                              </w:numPr>
                              <w:overflowPunct w:val="0"/>
                              <w:autoSpaceDE w:val="0"/>
                              <w:autoSpaceDN w:val="0"/>
                              <w:adjustRightInd w:val="0"/>
                              <w:textAlignment w:val="baseline"/>
                              <w:rPr>
                                <w:bCs/>
                                <w:sz w:val="14"/>
                                <w:szCs w:val="14"/>
                                <w:lang w:eastAsia="zh-CN"/>
                              </w:rPr>
                            </w:pPr>
                          </w:p>
                        </w:tc>
                        <w:tc>
                          <w:tcPr>
                            <w:tcW w:w="1959" w:type="dxa"/>
                          </w:tcPr>
                          <w:p w14:paraId="1195F7B9" w14:textId="77777777" w:rsidR="009E6C62" w:rsidRPr="00031283" w:rsidRDefault="009E6C62" w:rsidP="009E6C62">
                            <w:pPr>
                              <w:spacing w:after="0"/>
                              <w:rPr>
                                <w:bCs/>
                                <w:sz w:val="14"/>
                                <w:szCs w:val="14"/>
                                <w:lang w:eastAsia="zh-CN"/>
                              </w:rPr>
                            </w:pPr>
                            <w:r w:rsidRPr="00031283">
                              <w:rPr>
                                <w:bCs/>
                                <w:sz w:val="14"/>
                                <w:szCs w:val="14"/>
                                <w:lang w:eastAsia="zh-CN"/>
                              </w:rPr>
                              <w:t>&gt; 1</w:t>
                            </w:r>
                          </w:p>
                        </w:tc>
                        <w:tc>
                          <w:tcPr>
                            <w:tcW w:w="1389" w:type="dxa"/>
                          </w:tcPr>
                          <w:p w14:paraId="414D1BFF" w14:textId="77777777" w:rsidR="009E6C62" w:rsidRPr="00031283" w:rsidRDefault="009E6C62" w:rsidP="009E6C62">
                            <w:pPr>
                              <w:spacing w:after="0"/>
                              <w:rPr>
                                <w:bCs/>
                                <w:sz w:val="14"/>
                                <w:szCs w:val="14"/>
                                <w:lang w:eastAsia="zh-CN"/>
                              </w:rPr>
                            </w:pPr>
                          </w:p>
                        </w:tc>
                        <w:tc>
                          <w:tcPr>
                            <w:tcW w:w="2160" w:type="dxa"/>
                          </w:tcPr>
                          <w:p w14:paraId="4637CA6C" w14:textId="77777777" w:rsidR="009E6C62" w:rsidRPr="00031283" w:rsidRDefault="009E6C62" w:rsidP="009E6C62">
                            <w:pPr>
                              <w:spacing w:after="0"/>
                              <w:rPr>
                                <w:bCs/>
                                <w:sz w:val="14"/>
                                <w:szCs w:val="14"/>
                                <w:lang w:eastAsia="zh-CN"/>
                              </w:rPr>
                            </w:pPr>
                          </w:p>
                        </w:tc>
                      </w:tr>
                      <w:tr w:rsidR="009E6C62" w:rsidRPr="00031283" w14:paraId="752F02F5" w14:textId="77777777" w:rsidTr="00EC522A">
                        <w:tc>
                          <w:tcPr>
                            <w:tcW w:w="427" w:type="dxa"/>
                          </w:tcPr>
                          <w:p w14:paraId="4A6BDA63"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8</w:t>
                            </w:r>
                          </w:p>
                        </w:tc>
                        <w:tc>
                          <w:tcPr>
                            <w:tcW w:w="1500" w:type="dxa"/>
                          </w:tcPr>
                          <w:p w14:paraId="26A5E002"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14:paraId="448F709D" w14:textId="77777777" w:rsidR="009E6C62" w:rsidRPr="00031283" w:rsidRDefault="009E6C62" w:rsidP="009E6C62">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14:paraId="4DE0003D" w14:textId="77777777" w:rsidR="009E6C62" w:rsidRPr="00031283" w:rsidRDefault="009E6C62" w:rsidP="009E6C62">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389" w:type="dxa"/>
                          </w:tcPr>
                          <w:p w14:paraId="25760FC2" w14:textId="77777777" w:rsidR="009E6C62" w:rsidRPr="00031283" w:rsidRDefault="009E6C62" w:rsidP="009E6C62">
                            <w:pPr>
                              <w:spacing w:after="0"/>
                              <w:rPr>
                                <w:rFonts w:eastAsiaTheme="minorEastAsia"/>
                                <w:sz w:val="14"/>
                                <w:szCs w:val="14"/>
                                <w:lang w:val="en-US" w:eastAsia="zh-CN"/>
                              </w:rPr>
                            </w:pPr>
                            <w:r>
                              <w:rPr>
                                <w:rFonts w:eastAsiaTheme="minorEastAsia"/>
                                <w:sz w:val="14"/>
                                <w:szCs w:val="14"/>
                                <w:lang w:val="en-US" w:eastAsia="zh-CN"/>
                              </w:rPr>
                              <w:t>1</w:t>
                            </w:r>
                          </w:p>
                        </w:tc>
                        <w:tc>
                          <w:tcPr>
                            <w:tcW w:w="2160" w:type="dxa"/>
                          </w:tcPr>
                          <w:p w14:paraId="3D475906" w14:textId="77777777" w:rsidR="009E6C62" w:rsidRPr="00031283" w:rsidRDefault="009E6C62" w:rsidP="009E6C62">
                            <w:pPr>
                              <w:spacing w:after="0"/>
                              <w:rPr>
                                <w:rFonts w:eastAsiaTheme="minorEastAsia"/>
                                <w:sz w:val="14"/>
                                <w:szCs w:val="14"/>
                                <w:lang w:val="en-US" w:eastAsia="zh-CN"/>
                              </w:rPr>
                            </w:pPr>
                          </w:p>
                        </w:tc>
                      </w:tr>
                      <w:tr w:rsidR="009E6C62" w:rsidRPr="00031283" w14:paraId="6C6DEA41" w14:textId="77777777" w:rsidTr="00EC522A">
                        <w:tc>
                          <w:tcPr>
                            <w:tcW w:w="427" w:type="dxa"/>
                          </w:tcPr>
                          <w:p w14:paraId="279171A8"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9</w:t>
                            </w:r>
                          </w:p>
                        </w:tc>
                        <w:tc>
                          <w:tcPr>
                            <w:tcW w:w="1500" w:type="dxa"/>
                          </w:tcPr>
                          <w:p w14:paraId="11C20F3A"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14:paraId="5CCEEBB3"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14:paraId="093524BF"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389" w:type="dxa"/>
                          </w:tcPr>
                          <w:p w14:paraId="56CF6A62"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2160" w:type="dxa"/>
                          </w:tcPr>
                          <w:p w14:paraId="6E3117E0"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N/A</w:t>
                            </w:r>
                          </w:p>
                        </w:tc>
                      </w:tr>
                      <w:tr w:rsidR="009E6C62" w:rsidRPr="00031283" w14:paraId="5A7693D6" w14:textId="77777777" w:rsidTr="00EC522A">
                        <w:tc>
                          <w:tcPr>
                            <w:tcW w:w="427" w:type="dxa"/>
                          </w:tcPr>
                          <w:p w14:paraId="4FC09F72"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10</w:t>
                            </w:r>
                          </w:p>
                        </w:tc>
                        <w:tc>
                          <w:tcPr>
                            <w:tcW w:w="1500" w:type="dxa"/>
                          </w:tcPr>
                          <w:p w14:paraId="2BB1BE8B"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14:paraId="5CE7A413"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14:paraId="3D8E54FA" w14:textId="77777777" w:rsidR="009E6C62" w:rsidRPr="00031283" w:rsidRDefault="009E6C62" w:rsidP="009E6C62">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389" w:type="dxa"/>
                          </w:tcPr>
                          <w:p w14:paraId="185EE020" w14:textId="77777777" w:rsidR="009E6C62" w:rsidRPr="00031283" w:rsidRDefault="009E6C62" w:rsidP="009E6C62">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2160" w:type="dxa"/>
                          </w:tcPr>
                          <w:p w14:paraId="0AC8F548" w14:textId="77777777" w:rsidR="009E6C62" w:rsidRPr="00031283" w:rsidRDefault="009E6C62" w:rsidP="009E6C62">
                            <w:pPr>
                              <w:spacing w:after="0"/>
                              <w:rPr>
                                <w:sz w:val="14"/>
                                <w:szCs w:val="14"/>
                              </w:rPr>
                            </w:pPr>
                            <w:r w:rsidRPr="00031283">
                              <w:rPr>
                                <w:sz w:val="14"/>
                                <w:szCs w:val="14"/>
                              </w:rPr>
                              <w:t>PRS overlaps with PPW, PRS not overlap with other signals channels of higher priority, PRS whose RTD is ≤ max RTD supported by UE</w:t>
                            </w:r>
                            <w:r>
                              <w:rPr>
                                <w:sz w:val="14"/>
                                <w:szCs w:val="14"/>
                              </w:rPr>
                              <w:t>, same SCS</w:t>
                            </w:r>
                          </w:p>
                        </w:tc>
                      </w:tr>
                      <w:tr w:rsidR="009E6C62" w:rsidRPr="00031283" w14:paraId="1410B7F0" w14:textId="77777777" w:rsidTr="00EC522A">
                        <w:tc>
                          <w:tcPr>
                            <w:tcW w:w="427" w:type="dxa"/>
                          </w:tcPr>
                          <w:p w14:paraId="121259ED"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11</w:t>
                            </w:r>
                          </w:p>
                        </w:tc>
                        <w:tc>
                          <w:tcPr>
                            <w:tcW w:w="1500" w:type="dxa"/>
                          </w:tcPr>
                          <w:p w14:paraId="6510A320"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14:paraId="4A4EEE26"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14:paraId="5112F461"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389" w:type="dxa"/>
                          </w:tcPr>
                          <w:p w14:paraId="5F361F81"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2160" w:type="dxa"/>
                          </w:tcPr>
                          <w:p w14:paraId="3A6371C7" w14:textId="77777777" w:rsidR="009E6C62" w:rsidRPr="00031283" w:rsidRDefault="009E6C62" w:rsidP="009E6C62">
                            <w:pPr>
                              <w:spacing w:after="0"/>
                              <w:rPr>
                                <w:rFonts w:eastAsiaTheme="minorEastAsia"/>
                                <w:iCs/>
                                <w:sz w:val="14"/>
                                <w:szCs w:val="14"/>
                                <w:lang w:val="en-US" w:eastAsia="zh-CN"/>
                              </w:rPr>
                            </w:pPr>
                            <w:r>
                              <w:rPr>
                                <w:rFonts w:eastAsiaTheme="minorEastAsia"/>
                                <w:iCs/>
                                <w:sz w:val="14"/>
                                <w:szCs w:val="14"/>
                                <w:lang w:val="en-US" w:eastAsia="zh-CN"/>
                              </w:rPr>
                              <w:t>N/A</w:t>
                            </w:r>
                          </w:p>
                        </w:tc>
                      </w:tr>
                      <w:tr w:rsidR="009E6C62" w:rsidRPr="00031283" w14:paraId="0A6E22C0" w14:textId="77777777" w:rsidTr="00EC522A">
                        <w:tc>
                          <w:tcPr>
                            <w:tcW w:w="427" w:type="dxa"/>
                          </w:tcPr>
                          <w:p w14:paraId="606D2117"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2</w:t>
                            </w:r>
                          </w:p>
                        </w:tc>
                        <w:tc>
                          <w:tcPr>
                            <w:tcW w:w="1500" w:type="dxa"/>
                          </w:tcPr>
                          <w:p w14:paraId="559B6451"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14:paraId="45646605" w14:textId="77777777" w:rsidR="009E6C62" w:rsidRPr="00031283" w:rsidRDefault="009E6C62" w:rsidP="009E6C62">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14:paraId="37AAAB8D" w14:textId="77777777" w:rsidR="009E6C62" w:rsidRPr="00031283" w:rsidRDefault="009E6C62" w:rsidP="009E6C62">
                            <w:pPr>
                              <w:spacing w:after="0"/>
                              <w:rPr>
                                <w:rFonts w:eastAsiaTheme="minorEastAsia"/>
                                <w:iCs/>
                                <w:sz w:val="14"/>
                                <w:szCs w:val="14"/>
                                <w:lang w:val="en-US" w:eastAsia="zh-CN"/>
                              </w:rPr>
                            </w:pPr>
                          </w:p>
                          <w:p w14:paraId="298422FB"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389" w:type="dxa"/>
                          </w:tcPr>
                          <w:p w14:paraId="4D3EBA18" w14:textId="77777777" w:rsidR="009E6C62" w:rsidRDefault="009E6C62" w:rsidP="009E6C62">
                            <w:pPr>
                              <w:spacing w:after="0"/>
                              <w:rPr>
                                <w:rFonts w:eastAsiaTheme="minorEastAsia"/>
                                <w:iCs/>
                                <w:sz w:val="14"/>
                                <w:szCs w:val="14"/>
                                <w:lang w:val="en-US" w:eastAsia="zh-CN"/>
                              </w:rPr>
                            </w:pPr>
                          </w:p>
                          <w:p w14:paraId="7A760C6C" w14:textId="77777777" w:rsidR="009E6C62" w:rsidRPr="00031283" w:rsidRDefault="009E6C62" w:rsidP="009E6C62">
                            <w:pPr>
                              <w:spacing w:after="0"/>
                              <w:rPr>
                                <w:rFonts w:eastAsiaTheme="minorEastAsia"/>
                                <w:iCs/>
                                <w:sz w:val="14"/>
                                <w:szCs w:val="14"/>
                                <w:lang w:val="en-US" w:eastAsia="zh-CN"/>
                              </w:rPr>
                            </w:pPr>
                          </w:p>
                        </w:tc>
                        <w:tc>
                          <w:tcPr>
                            <w:tcW w:w="2160" w:type="dxa"/>
                          </w:tcPr>
                          <w:p w14:paraId="1DC7860B" w14:textId="77777777" w:rsidR="009E6C62" w:rsidRPr="00031283" w:rsidRDefault="009E6C62" w:rsidP="009E6C62">
                            <w:pPr>
                              <w:spacing w:after="0"/>
                              <w:rPr>
                                <w:rFonts w:eastAsiaTheme="minorEastAsia"/>
                                <w:iCs/>
                                <w:sz w:val="14"/>
                                <w:szCs w:val="14"/>
                                <w:lang w:val="en-US" w:eastAsia="zh-CN"/>
                              </w:rPr>
                            </w:pPr>
                          </w:p>
                        </w:tc>
                      </w:tr>
                      <w:tr w:rsidR="009E6C62" w:rsidRPr="00031283" w14:paraId="37B34DEF" w14:textId="77777777" w:rsidTr="00EC522A">
                        <w:tc>
                          <w:tcPr>
                            <w:tcW w:w="427" w:type="dxa"/>
                          </w:tcPr>
                          <w:p w14:paraId="3E37CF8E"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3</w:t>
                            </w:r>
                          </w:p>
                        </w:tc>
                        <w:tc>
                          <w:tcPr>
                            <w:tcW w:w="1500" w:type="dxa"/>
                          </w:tcPr>
                          <w:p w14:paraId="7E225013"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14:paraId="0566F2C6"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14:paraId="597C51CC"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389" w:type="dxa"/>
                          </w:tcPr>
                          <w:p w14:paraId="115ADDF9" w14:textId="77777777" w:rsidR="009E6C62" w:rsidRDefault="009E6C62" w:rsidP="009E6C62">
                            <w:pPr>
                              <w:spacing w:after="0"/>
                              <w:rPr>
                                <w:rFonts w:eastAsiaTheme="minorEastAsia"/>
                                <w:iCs/>
                                <w:sz w:val="14"/>
                                <w:szCs w:val="14"/>
                                <w:lang w:val="en-US" w:eastAsia="zh-CN"/>
                              </w:rPr>
                            </w:pPr>
                          </w:p>
                          <w:p w14:paraId="66024B48" w14:textId="77777777" w:rsidR="009E6C62" w:rsidRPr="00031283" w:rsidRDefault="009E6C62" w:rsidP="009E6C62">
                            <w:pPr>
                              <w:spacing w:after="0"/>
                              <w:rPr>
                                <w:rFonts w:eastAsiaTheme="minorEastAsia"/>
                                <w:iCs/>
                                <w:sz w:val="14"/>
                                <w:szCs w:val="14"/>
                                <w:lang w:val="en-US" w:eastAsia="zh-CN"/>
                              </w:rPr>
                            </w:pPr>
                          </w:p>
                        </w:tc>
                        <w:tc>
                          <w:tcPr>
                            <w:tcW w:w="2160" w:type="dxa"/>
                          </w:tcPr>
                          <w:p w14:paraId="010F0158" w14:textId="77777777" w:rsidR="009E6C62" w:rsidRPr="00031283" w:rsidRDefault="009E6C62" w:rsidP="009E6C62">
                            <w:pPr>
                              <w:spacing w:after="0"/>
                              <w:rPr>
                                <w:rFonts w:eastAsiaTheme="minorEastAsia"/>
                                <w:iCs/>
                                <w:sz w:val="14"/>
                                <w:szCs w:val="14"/>
                                <w:lang w:val="en-US" w:eastAsia="zh-CN"/>
                              </w:rPr>
                            </w:pPr>
                          </w:p>
                        </w:tc>
                      </w:tr>
                      <w:tr w:rsidR="009E6C62" w:rsidRPr="00031283" w14:paraId="50ECE657" w14:textId="77777777" w:rsidTr="00EC522A">
                        <w:tc>
                          <w:tcPr>
                            <w:tcW w:w="427" w:type="dxa"/>
                          </w:tcPr>
                          <w:p w14:paraId="74C18FCE"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4</w:t>
                            </w:r>
                          </w:p>
                        </w:tc>
                        <w:tc>
                          <w:tcPr>
                            <w:tcW w:w="1500" w:type="dxa"/>
                          </w:tcPr>
                          <w:p w14:paraId="40B6D02A" w14:textId="77777777" w:rsidR="009E6C62" w:rsidRPr="00031283" w:rsidRDefault="009E6C62" w:rsidP="009E6C62">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14:paraId="405CBEB0"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14:paraId="410C4133" w14:textId="77777777" w:rsidR="009E6C62" w:rsidRPr="00031283" w:rsidRDefault="009E6C62" w:rsidP="009E6C62">
                            <w:pPr>
                              <w:spacing w:after="0"/>
                              <w:rPr>
                                <w:rFonts w:eastAsiaTheme="minorEastAsia"/>
                                <w:iCs/>
                                <w:sz w:val="14"/>
                                <w:szCs w:val="14"/>
                                <w:lang w:val="en-US" w:eastAsia="zh-CN"/>
                              </w:rPr>
                            </w:pPr>
                          </w:p>
                        </w:tc>
                        <w:tc>
                          <w:tcPr>
                            <w:tcW w:w="1389" w:type="dxa"/>
                          </w:tcPr>
                          <w:p w14:paraId="0E2E2483" w14:textId="77777777" w:rsidR="009E6C62" w:rsidRPr="00031283" w:rsidRDefault="009E6C62" w:rsidP="009E6C62">
                            <w:pPr>
                              <w:spacing w:after="0"/>
                              <w:rPr>
                                <w:rFonts w:eastAsiaTheme="minorEastAsia"/>
                                <w:iCs/>
                                <w:sz w:val="14"/>
                                <w:szCs w:val="14"/>
                                <w:lang w:val="en-US" w:eastAsia="zh-CN"/>
                              </w:rPr>
                            </w:pPr>
                          </w:p>
                        </w:tc>
                        <w:tc>
                          <w:tcPr>
                            <w:tcW w:w="2160" w:type="dxa"/>
                          </w:tcPr>
                          <w:p w14:paraId="1B3B670C" w14:textId="77777777" w:rsidR="009E6C62" w:rsidRPr="00031283" w:rsidRDefault="009E6C62" w:rsidP="009E6C62">
                            <w:pPr>
                              <w:spacing w:after="0"/>
                              <w:rPr>
                                <w:rFonts w:eastAsiaTheme="minorEastAsia"/>
                                <w:iCs/>
                                <w:sz w:val="14"/>
                                <w:szCs w:val="14"/>
                                <w:lang w:val="en-US" w:eastAsia="zh-CN"/>
                              </w:rPr>
                            </w:pPr>
                          </w:p>
                        </w:tc>
                      </w:tr>
                      <w:tr w:rsidR="009E6C62" w:rsidRPr="00031283" w14:paraId="52C4359D" w14:textId="77777777" w:rsidTr="00EC522A">
                        <w:tc>
                          <w:tcPr>
                            <w:tcW w:w="8945" w:type="dxa"/>
                            <w:gridSpan w:val="6"/>
                          </w:tcPr>
                          <w:p w14:paraId="2B4D6D2D"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14:paraId="54621B75" w14:textId="77777777" w:rsidR="009E6C62" w:rsidRPr="00031283" w:rsidRDefault="009E6C62" w:rsidP="009E6C62">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14:paraId="77AFFA69" w14:textId="77777777" w:rsidR="009E6C62" w:rsidRPr="00346E72" w:rsidRDefault="009E6C62" w:rsidP="006C6CCB">
                      <w:pPr>
                        <w:overflowPunct w:val="0"/>
                        <w:autoSpaceDE w:val="0"/>
                        <w:autoSpaceDN w:val="0"/>
                        <w:adjustRightInd w:val="0"/>
                        <w:spacing w:after="120"/>
                        <w:textAlignment w:val="baseline"/>
                        <w:rPr>
                          <w:rFonts w:eastAsiaTheme="minorEastAsia"/>
                          <w:iCs/>
                          <w:lang w:val="en-US" w:eastAsia="zh-CN"/>
                        </w:rPr>
                      </w:pPr>
                    </w:p>
                  </w:txbxContent>
                </v:textbox>
                <w10:anchorlock/>
              </v:shape>
            </w:pict>
          </mc:Fallback>
        </mc:AlternateContent>
      </w:r>
    </w:p>
    <w:p w14:paraId="5B57C351" w14:textId="6B275DC8" w:rsidR="000A0643" w:rsidRDefault="00D30C93" w:rsidP="00F51019">
      <w:pPr>
        <w:rPr>
          <w:sz w:val="22"/>
          <w:szCs w:val="22"/>
        </w:rPr>
      </w:pPr>
      <w:r>
        <w:rPr>
          <w:sz w:val="22"/>
          <w:szCs w:val="22"/>
        </w:rPr>
        <w:t>In Rel-17, PRS measurements</w:t>
      </w:r>
      <w:r w:rsidR="00723DD1">
        <w:rPr>
          <w:sz w:val="22"/>
          <w:szCs w:val="22"/>
        </w:rPr>
        <w:t xml:space="preserve"> outside measurement gaps</w:t>
      </w:r>
      <w:r>
        <w:rPr>
          <w:sz w:val="22"/>
          <w:szCs w:val="22"/>
        </w:rPr>
        <w:t xml:space="preserve"> will be supported </w:t>
      </w:r>
      <w:r w:rsidR="00723DD1">
        <w:rPr>
          <w:sz w:val="22"/>
          <w:szCs w:val="22"/>
        </w:rPr>
        <w:t xml:space="preserve">via </w:t>
      </w:r>
      <w:r w:rsidR="00393EA9">
        <w:rPr>
          <w:sz w:val="22"/>
          <w:szCs w:val="22"/>
        </w:rPr>
        <w:t xml:space="preserve">so-called </w:t>
      </w:r>
      <w:r w:rsidR="00723DD1">
        <w:rPr>
          <w:sz w:val="22"/>
          <w:szCs w:val="22"/>
        </w:rPr>
        <w:t xml:space="preserve">PRS processing windows </w:t>
      </w:r>
      <w:r w:rsidR="00AB0AE8">
        <w:rPr>
          <w:sz w:val="22"/>
          <w:szCs w:val="22"/>
        </w:rPr>
        <w:t xml:space="preserve">(PPW) </w:t>
      </w:r>
      <w:r w:rsidR="00723DD1">
        <w:rPr>
          <w:sz w:val="22"/>
          <w:szCs w:val="22"/>
        </w:rPr>
        <w:t>introduced by RAN1.</w:t>
      </w:r>
      <w:r w:rsidR="00AB0AE8">
        <w:rPr>
          <w:sz w:val="22"/>
          <w:szCs w:val="22"/>
        </w:rPr>
        <w:t xml:space="preserve"> </w:t>
      </w:r>
      <w:r w:rsidR="008147D5">
        <w:rPr>
          <w:sz w:val="22"/>
          <w:szCs w:val="22"/>
        </w:rPr>
        <w:t xml:space="preserve">According to RAN1, </w:t>
      </w:r>
      <w:r w:rsidR="00393EA9">
        <w:rPr>
          <w:sz w:val="22"/>
          <w:szCs w:val="22"/>
        </w:rPr>
        <w:t>PRS can be processed inside th</w:t>
      </w:r>
      <w:r w:rsidR="0047026C">
        <w:rPr>
          <w:sz w:val="22"/>
          <w:szCs w:val="22"/>
        </w:rPr>
        <w:t xml:space="preserve">e PPW </w:t>
      </w:r>
      <w:r w:rsidR="0095031D">
        <w:rPr>
          <w:sz w:val="22"/>
          <w:szCs w:val="22"/>
        </w:rPr>
        <w:t>under certain conditions, including</w:t>
      </w:r>
      <w:r w:rsidR="000A0643">
        <w:rPr>
          <w:sz w:val="22"/>
          <w:szCs w:val="22"/>
        </w:rPr>
        <w:t>:</w:t>
      </w:r>
    </w:p>
    <w:p w14:paraId="58C322F6" w14:textId="0C5F3D61" w:rsidR="00F51019" w:rsidRPr="001D3FAC" w:rsidRDefault="002C3706" w:rsidP="00A7643A">
      <w:pPr>
        <w:pStyle w:val="ListParagraph"/>
        <w:numPr>
          <w:ilvl w:val="0"/>
          <w:numId w:val="18"/>
        </w:numPr>
        <w:spacing w:after="120"/>
        <w:rPr>
          <w:sz w:val="22"/>
          <w:szCs w:val="22"/>
        </w:rPr>
      </w:pPr>
      <w:r>
        <w:rPr>
          <w:lang w:eastAsia="x-none"/>
        </w:rPr>
        <w:t xml:space="preserve">PRS </w:t>
      </w:r>
      <w:r w:rsidR="009A5C93">
        <w:rPr>
          <w:lang w:eastAsia="x-none"/>
        </w:rPr>
        <w:t xml:space="preserve">resources </w:t>
      </w:r>
      <w:r w:rsidR="00983035">
        <w:rPr>
          <w:lang w:eastAsia="x-none"/>
        </w:rPr>
        <w:t>being</w:t>
      </w:r>
      <w:r>
        <w:rPr>
          <w:lang w:eastAsia="x-none"/>
        </w:rPr>
        <w:t xml:space="preserve"> </w:t>
      </w:r>
      <w:r w:rsidRPr="00FE459A">
        <w:rPr>
          <w:lang w:eastAsia="x-none"/>
        </w:rPr>
        <w:t xml:space="preserve">inside the active DL BWP </w:t>
      </w:r>
      <w:r w:rsidR="009A5C93">
        <w:rPr>
          <w:lang w:eastAsia="x-none"/>
        </w:rPr>
        <w:t>and</w:t>
      </w:r>
      <w:r w:rsidRPr="00FE459A">
        <w:rPr>
          <w:lang w:eastAsia="x-none"/>
        </w:rPr>
        <w:t xml:space="preserve"> having the same numerology as the active DL </w:t>
      </w:r>
      <w:proofErr w:type="gramStart"/>
      <w:r w:rsidRPr="00FE459A">
        <w:rPr>
          <w:lang w:eastAsia="x-none"/>
        </w:rPr>
        <w:t>BWP</w:t>
      </w:r>
      <w:r w:rsidR="005056A7">
        <w:rPr>
          <w:lang w:eastAsia="x-none"/>
        </w:rPr>
        <w:t>;</w:t>
      </w:r>
      <w:proofErr w:type="gramEnd"/>
    </w:p>
    <w:p w14:paraId="2469F80A" w14:textId="3277E08B" w:rsidR="001D3FAC" w:rsidRDefault="0000283F" w:rsidP="00A7643A">
      <w:pPr>
        <w:pStyle w:val="ListParagraph"/>
        <w:numPr>
          <w:ilvl w:val="0"/>
          <w:numId w:val="18"/>
        </w:numPr>
        <w:spacing w:after="120"/>
        <w:rPr>
          <w:sz w:val="22"/>
          <w:szCs w:val="22"/>
        </w:rPr>
      </w:pPr>
      <w:r>
        <w:rPr>
          <w:sz w:val="22"/>
          <w:szCs w:val="22"/>
        </w:rPr>
        <w:t>Subject to</w:t>
      </w:r>
      <w:r w:rsidR="00A97F9A">
        <w:rPr>
          <w:sz w:val="22"/>
          <w:szCs w:val="22"/>
        </w:rPr>
        <w:t xml:space="preserve"> indicat</w:t>
      </w:r>
      <w:r>
        <w:rPr>
          <w:sz w:val="22"/>
          <w:szCs w:val="22"/>
        </w:rPr>
        <w:t>ion</w:t>
      </w:r>
      <w:r w:rsidR="00A97F9A">
        <w:rPr>
          <w:sz w:val="22"/>
          <w:szCs w:val="22"/>
        </w:rPr>
        <w:t xml:space="preserve"> by the gNB, </w:t>
      </w:r>
      <w:r w:rsidR="00F64B25">
        <w:rPr>
          <w:sz w:val="22"/>
          <w:szCs w:val="22"/>
        </w:rPr>
        <w:t>PRS having higher priority</w:t>
      </w:r>
      <w:r w:rsidR="00E65BC7">
        <w:rPr>
          <w:sz w:val="22"/>
          <w:szCs w:val="22"/>
        </w:rPr>
        <w:t xml:space="preserve"> than other DL signals/channels</w:t>
      </w:r>
      <w:r w:rsidR="00BA7031">
        <w:rPr>
          <w:sz w:val="22"/>
          <w:szCs w:val="22"/>
        </w:rPr>
        <w:t xml:space="preserve">, </w:t>
      </w:r>
      <w:r w:rsidR="001E5AB4">
        <w:rPr>
          <w:sz w:val="22"/>
          <w:szCs w:val="22"/>
        </w:rPr>
        <w:t xml:space="preserve">either </w:t>
      </w:r>
      <w:r w:rsidR="00BA7031">
        <w:rPr>
          <w:sz w:val="22"/>
          <w:szCs w:val="22"/>
        </w:rPr>
        <w:t>per UE</w:t>
      </w:r>
      <w:r w:rsidR="007531C3">
        <w:rPr>
          <w:sz w:val="22"/>
          <w:szCs w:val="22"/>
        </w:rPr>
        <w:t xml:space="preserve"> (Ca</w:t>
      </w:r>
      <w:r w:rsidR="001E5AB4">
        <w:rPr>
          <w:sz w:val="22"/>
          <w:szCs w:val="22"/>
        </w:rPr>
        <w:t>pability 1A)</w:t>
      </w:r>
      <w:r w:rsidR="00BA7031">
        <w:rPr>
          <w:sz w:val="22"/>
          <w:szCs w:val="22"/>
        </w:rPr>
        <w:t xml:space="preserve"> or </w:t>
      </w:r>
      <w:r w:rsidR="00DC1747">
        <w:rPr>
          <w:sz w:val="22"/>
          <w:szCs w:val="22"/>
        </w:rPr>
        <w:t>in</w:t>
      </w:r>
      <w:r w:rsidR="00BA7031">
        <w:rPr>
          <w:sz w:val="22"/>
          <w:szCs w:val="22"/>
        </w:rPr>
        <w:t xml:space="preserve"> a certain band</w:t>
      </w:r>
      <w:r w:rsidR="00FA7806">
        <w:rPr>
          <w:sz w:val="22"/>
          <w:szCs w:val="22"/>
        </w:rPr>
        <w:t xml:space="preserve"> </w:t>
      </w:r>
      <w:r w:rsidR="001E5AB4">
        <w:rPr>
          <w:sz w:val="22"/>
          <w:szCs w:val="22"/>
        </w:rPr>
        <w:t>(Capability 1B)</w:t>
      </w:r>
      <w:r w:rsidR="00FA7806">
        <w:rPr>
          <w:sz w:val="22"/>
          <w:szCs w:val="22"/>
        </w:rPr>
        <w:t>,</w:t>
      </w:r>
      <w:r w:rsidR="00E65BC7">
        <w:rPr>
          <w:sz w:val="22"/>
          <w:szCs w:val="22"/>
        </w:rPr>
        <w:t xml:space="preserve"> with</w:t>
      </w:r>
      <w:r w:rsidR="00BA7031">
        <w:rPr>
          <w:sz w:val="22"/>
          <w:szCs w:val="22"/>
        </w:rPr>
        <w:t>in</w:t>
      </w:r>
      <w:r w:rsidR="00E65BC7">
        <w:rPr>
          <w:sz w:val="22"/>
          <w:szCs w:val="22"/>
        </w:rPr>
        <w:t xml:space="preserve"> the PPW</w:t>
      </w:r>
      <w:r w:rsidR="007E1726">
        <w:rPr>
          <w:sz w:val="22"/>
          <w:szCs w:val="22"/>
        </w:rPr>
        <w:t xml:space="preserve"> (Capability 1A/B) </w:t>
      </w:r>
      <w:r w:rsidR="00A21478">
        <w:rPr>
          <w:sz w:val="22"/>
          <w:szCs w:val="22"/>
        </w:rPr>
        <w:t xml:space="preserve">or </w:t>
      </w:r>
      <w:r w:rsidR="00A97F9A">
        <w:rPr>
          <w:sz w:val="22"/>
          <w:szCs w:val="22"/>
        </w:rPr>
        <w:t xml:space="preserve">in </w:t>
      </w:r>
      <w:r w:rsidR="00A21478">
        <w:rPr>
          <w:sz w:val="22"/>
          <w:szCs w:val="22"/>
        </w:rPr>
        <w:t>symbols</w:t>
      </w:r>
      <w:r w:rsidR="00BA27FF">
        <w:rPr>
          <w:sz w:val="22"/>
          <w:szCs w:val="22"/>
        </w:rPr>
        <w:t xml:space="preserve"> occupied by PRS</w:t>
      </w:r>
      <w:r w:rsidR="00A21478">
        <w:rPr>
          <w:sz w:val="22"/>
          <w:szCs w:val="22"/>
        </w:rPr>
        <w:t xml:space="preserve"> within the PPW</w:t>
      </w:r>
      <w:r w:rsidR="00845255">
        <w:rPr>
          <w:sz w:val="22"/>
          <w:szCs w:val="22"/>
        </w:rPr>
        <w:t xml:space="preserve"> (Capability 2</w:t>
      </w:r>
      <w:proofErr w:type="gramStart"/>
      <w:r w:rsidR="00A21478">
        <w:rPr>
          <w:sz w:val="22"/>
          <w:szCs w:val="22"/>
        </w:rPr>
        <w:t>)</w:t>
      </w:r>
      <w:r w:rsidR="005056A7">
        <w:rPr>
          <w:sz w:val="22"/>
          <w:szCs w:val="22"/>
        </w:rPr>
        <w:t>;</w:t>
      </w:r>
      <w:proofErr w:type="gramEnd"/>
    </w:p>
    <w:p w14:paraId="76B82809" w14:textId="3CB3F012" w:rsidR="0058365B" w:rsidRPr="004A4207" w:rsidRDefault="00522A23" w:rsidP="00A7643A">
      <w:pPr>
        <w:pStyle w:val="ListParagraph"/>
        <w:numPr>
          <w:ilvl w:val="0"/>
          <w:numId w:val="18"/>
        </w:numPr>
        <w:spacing w:after="120"/>
        <w:rPr>
          <w:sz w:val="22"/>
          <w:szCs w:val="22"/>
        </w:rPr>
      </w:pPr>
      <w:r>
        <w:rPr>
          <w:sz w:val="22"/>
          <w:szCs w:val="22"/>
        </w:rPr>
        <w:t xml:space="preserve">PRS resources </w:t>
      </w:r>
      <w:r w:rsidR="00064EBF">
        <w:rPr>
          <w:sz w:val="22"/>
          <w:szCs w:val="22"/>
        </w:rPr>
        <w:t xml:space="preserve">instances </w:t>
      </w:r>
      <w:r w:rsidR="00D746CE">
        <w:rPr>
          <w:sz w:val="22"/>
          <w:szCs w:val="22"/>
        </w:rPr>
        <w:t xml:space="preserve">being </w:t>
      </w:r>
      <w:r w:rsidR="00B0307D">
        <w:rPr>
          <w:sz w:val="22"/>
          <w:szCs w:val="22"/>
        </w:rPr>
        <w:t xml:space="preserve">fully contained </w:t>
      </w:r>
      <w:r w:rsidR="002D2243">
        <w:rPr>
          <w:sz w:val="22"/>
          <w:szCs w:val="22"/>
        </w:rPr>
        <w:t xml:space="preserve">in time </w:t>
      </w:r>
      <w:r w:rsidR="00B0307D">
        <w:rPr>
          <w:sz w:val="22"/>
          <w:szCs w:val="22"/>
        </w:rPr>
        <w:t xml:space="preserve">within </w:t>
      </w:r>
      <w:r w:rsidR="00A82F03">
        <w:rPr>
          <w:sz w:val="22"/>
          <w:szCs w:val="22"/>
        </w:rPr>
        <w:t>a</w:t>
      </w:r>
      <w:r w:rsidR="00B0307D">
        <w:rPr>
          <w:sz w:val="22"/>
          <w:szCs w:val="22"/>
        </w:rPr>
        <w:t xml:space="preserve"> PRS processing window</w:t>
      </w:r>
      <w:r w:rsidR="00A82F03">
        <w:rPr>
          <w:sz w:val="22"/>
          <w:szCs w:val="22"/>
        </w:rPr>
        <w:t xml:space="preserve"> instance</w:t>
      </w:r>
      <w:r w:rsidR="00D746CE">
        <w:rPr>
          <w:sz w:val="22"/>
          <w:szCs w:val="22"/>
        </w:rPr>
        <w:t>,</w:t>
      </w:r>
      <w:r w:rsidR="00F646F7">
        <w:rPr>
          <w:sz w:val="22"/>
          <w:szCs w:val="22"/>
        </w:rPr>
        <w:t xml:space="preserve"> after </w:t>
      </w:r>
      <w:r w:rsidR="00A82F03">
        <w:rPr>
          <w:sz w:val="22"/>
          <w:szCs w:val="22"/>
        </w:rPr>
        <w:t xml:space="preserve">taking into account </w:t>
      </w:r>
      <w:r w:rsidR="00F646F7">
        <w:rPr>
          <w:sz w:val="22"/>
          <w:szCs w:val="22"/>
        </w:rPr>
        <w:t xml:space="preserve">the </w:t>
      </w:r>
      <w:r w:rsidR="0058365B">
        <w:rPr>
          <w:sz w:val="22"/>
          <w:szCs w:val="22"/>
        </w:rPr>
        <w:t xml:space="preserve">Rx </w:t>
      </w:r>
      <w:r w:rsidR="0019364D">
        <w:rPr>
          <w:sz w:val="22"/>
          <w:szCs w:val="22"/>
        </w:rPr>
        <w:t xml:space="preserve">timing </w:t>
      </w:r>
      <w:r w:rsidR="00F646F7">
        <w:rPr>
          <w:sz w:val="22"/>
          <w:szCs w:val="22"/>
        </w:rPr>
        <w:t xml:space="preserve">uncertainty of PRS </w:t>
      </w:r>
      <w:proofErr w:type="gramStart"/>
      <w:r w:rsidR="00F646F7">
        <w:rPr>
          <w:sz w:val="22"/>
          <w:szCs w:val="22"/>
        </w:rPr>
        <w:t>resources;</w:t>
      </w:r>
      <w:proofErr w:type="gramEnd"/>
    </w:p>
    <w:p w14:paraId="3DDB4333" w14:textId="0C8FAC6F" w:rsidR="00D746CE" w:rsidRPr="00A71431" w:rsidRDefault="00875FDB" w:rsidP="00A7643A">
      <w:pPr>
        <w:pStyle w:val="ListParagraph"/>
        <w:numPr>
          <w:ilvl w:val="0"/>
          <w:numId w:val="18"/>
        </w:numPr>
        <w:spacing w:after="120"/>
        <w:rPr>
          <w:sz w:val="20"/>
          <w:szCs w:val="20"/>
        </w:rPr>
      </w:pPr>
      <w:r>
        <w:rPr>
          <w:sz w:val="22"/>
          <w:szCs w:val="22"/>
        </w:rPr>
        <w:t>S</w:t>
      </w:r>
      <w:r w:rsidR="00041647">
        <w:rPr>
          <w:sz w:val="22"/>
          <w:szCs w:val="22"/>
        </w:rPr>
        <w:t xml:space="preserve">ubject to </w:t>
      </w:r>
      <w:r w:rsidR="004A4207">
        <w:rPr>
          <w:sz w:val="22"/>
          <w:szCs w:val="22"/>
        </w:rPr>
        <w:t>a maximum</w:t>
      </w:r>
      <w:r w:rsidR="004A4207" w:rsidRPr="00F51B9A">
        <w:rPr>
          <w:lang w:eastAsia="x-none"/>
        </w:rPr>
        <w:t xml:space="preserve"> </w:t>
      </w:r>
      <w:r w:rsidR="004A4207" w:rsidRPr="007519F3">
        <w:rPr>
          <w:sz w:val="22"/>
          <w:szCs w:val="22"/>
          <w:lang w:eastAsia="x-none"/>
        </w:rPr>
        <w:t>expected Rx timing difference between the PRS from the non-serving cell</w:t>
      </w:r>
      <w:r w:rsidR="00D6623D">
        <w:rPr>
          <w:sz w:val="22"/>
          <w:szCs w:val="22"/>
          <w:lang w:eastAsia="x-none"/>
        </w:rPr>
        <w:t>s</w:t>
      </w:r>
      <w:r w:rsidR="004A4207" w:rsidRPr="007519F3">
        <w:rPr>
          <w:sz w:val="22"/>
          <w:szCs w:val="22"/>
          <w:lang w:eastAsia="x-none"/>
        </w:rPr>
        <w:t xml:space="preserve"> and that from the serving cell</w:t>
      </w:r>
      <w:r w:rsidR="00D6623D">
        <w:rPr>
          <w:sz w:val="22"/>
          <w:szCs w:val="22"/>
          <w:lang w:eastAsia="x-none"/>
        </w:rPr>
        <w:t>, as</w:t>
      </w:r>
      <w:r w:rsidR="004A4207" w:rsidRPr="007519F3">
        <w:rPr>
          <w:sz w:val="22"/>
          <w:szCs w:val="22"/>
          <w:lang w:eastAsia="x-none"/>
        </w:rPr>
        <w:t xml:space="preserve"> determined </w:t>
      </w:r>
      <w:r w:rsidR="00D6623D">
        <w:rPr>
          <w:sz w:val="22"/>
          <w:szCs w:val="22"/>
          <w:lang w:eastAsia="x-none"/>
        </w:rPr>
        <w:t>from</w:t>
      </w:r>
      <w:r w:rsidR="004A4207" w:rsidRPr="007519F3">
        <w:rPr>
          <w:sz w:val="22"/>
          <w:szCs w:val="22"/>
          <w:lang w:eastAsia="x-none"/>
        </w:rPr>
        <w:t xml:space="preserve"> the assistance data.</w:t>
      </w:r>
    </w:p>
    <w:p w14:paraId="73DB7C5B" w14:textId="0EE11379" w:rsidR="00A71431" w:rsidRPr="00A71431" w:rsidRDefault="00A71431" w:rsidP="00A71431">
      <w:pPr>
        <w:spacing w:after="120"/>
        <w:rPr>
          <w:sz w:val="22"/>
          <w:szCs w:val="22"/>
        </w:rPr>
      </w:pPr>
      <w:r w:rsidRPr="00A71431">
        <w:rPr>
          <w:sz w:val="22"/>
          <w:szCs w:val="22"/>
        </w:rPr>
        <w:t>Regarding</w:t>
      </w:r>
      <w:r>
        <w:rPr>
          <w:sz w:val="22"/>
          <w:szCs w:val="22"/>
        </w:rPr>
        <w:t xml:space="preserve"> the </w:t>
      </w:r>
      <w:r w:rsidR="00B87744">
        <w:rPr>
          <w:sz w:val="22"/>
          <w:szCs w:val="22"/>
        </w:rPr>
        <w:t xml:space="preserve">last </w:t>
      </w:r>
      <w:r w:rsidR="0060557F">
        <w:rPr>
          <w:sz w:val="22"/>
          <w:szCs w:val="22"/>
        </w:rPr>
        <w:t xml:space="preserve">applicability </w:t>
      </w:r>
      <w:r>
        <w:rPr>
          <w:sz w:val="22"/>
          <w:szCs w:val="22"/>
        </w:rPr>
        <w:t xml:space="preserve">condition of maximum expected </w:t>
      </w:r>
      <w:r w:rsidR="00155E3B">
        <w:rPr>
          <w:sz w:val="22"/>
          <w:szCs w:val="22"/>
        </w:rPr>
        <w:t>Rx timing difference between PRS from non-serving TRPs and PRS from the serving TRP, RAN</w:t>
      </w:r>
      <w:r w:rsidR="00027AB5">
        <w:rPr>
          <w:sz w:val="22"/>
          <w:szCs w:val="22"/>
        </w:rPr>
        <w:t>4</w:t>
      </w:r>
      <w:r w:rsidR="00155E3B">
        <w:rPr>
          <w:sz w:val="22"/>
          <w:szCs w:val="22"/>
        </w:rPr>
        <w:t xml:space="preserve"> has </w:t>
      </w:r>
      <w:r w:rsidR="00027AB5">
        <w:rPr>
          <w:sz w:val="22"/>
          <w:szCs w:val="22"/>
        </w:rPr>
        <w:t>received</w:t>
      </w:r>
      <w:r w:rsidR="00155E3B">
        <w:rPr>
          <w:sz w:val="22"/>
          <w:szCs w:val="22"/>
        </w:rPr>
        <w:t xml:space="preserve"> a LS </w:t>
      </w:r>
      <w:r w:rsidR="0004691D">
        <w:rPr>
          <w:sz w:val="22"/>
          <w:szCs w:val="22"/>
        </w:rPr>
        <w:t>[</w:t>
      </w:r>
      <w:r w:rsidR="003759E1">
        <w:rPr>
          <w:sz w:val="22"/>
          <w:szCs w:val="22"/>
        </w:rPr>
        <w:t>4</w:t>
      </w:r>
      <w:r w:rsidR="0004691D">
        <w:rPr>
          <w:sz w:val="22"/>
          <w:szCs w:val="22"/>
        </w:rPr>
        <w:t xml:space="preserve">] </w:t>
      </w:r>
      <w:r w:rsidR="00027AB5">
        <w:rPr>
          <w:sz w:val="22"/>
          <w:szCs w:val="22"/>
        </w:rPr>
        <w:t>from</w:t>
      </w:r>
      <w:r w:rsidR="00155E3B">
        <w:rPr>
          <w:sz w:val="22"/>
          <w:szCs w:val="22"/>
        </w:rPr>
        <w:t xml:space="preserve"> RAN</w:t>
      </w:r>
      <w:r w:rsidR="00027AB5">
        <w:rPr>
          <w:sz w:val="22"/>
          <w:szCs w:val="22"/>
        </w:rPr>
        <w:t xml:space="preserve">1 where RAN4 is asked to study </w:t>
      </w:r>
      <w:r w:rsidR="00833532">
        <w:rPr>
          <w:sz w:val="22"/>
          <w:szCs w:val="22"/>
        </w:rPr>
        <w:t>and determine</w:t>
      </w:r>
      <w:r w:rsidR="00843A55">
        <w:rPr>
          <w:sz w:val="22"/>
          <w:szCs w:val="22"/>
        </w:rPr>
        <w:t xml:space="preserve"> a threshold and </w:t>
      </w:r>
      <w:r w:rsidR="00C77A96">
        <w:rPr>
          <w:sz w:val="22"/>
          <w:szCs w:val="22"/>
        </w:rPr>
        <w:t>st</w:t>
      </w:r>
      <w:r w:rsidR="00A609A7">
        <w:rPr>
          <w:sz w:val="22"/>
          <w:szCs w:val="22"/>
        </w:rPr>
        <w:t xml:space="preserve">udy whether to </w:t>
      </w:r>
      <w:r w:rsidR="00843A55">
        <w:rPr>
          <w:sz w:val="22"/>
          <w:szCs w:val="22"/>
        </w:rPr>
        <w:t>requir</w:t>
      </w:r>
      <w:r w:rsidR="00A609A7">
        <w:rPr>
          <w:sz w:val="22"/>
          <w:szCs w:val="22"/>
        </w:rPr>
        <w:t>e</w:t>
      </w:r>
      <w:r w:rsidR="00843A55">
        <w:rPr>
          <w:sz w:val="22"/>
          <w:szCs w:val="22"/>
        </w:rPr>
        <w:t xml:space="preserve"> the UE to </w:t>
      </w:r>
      <w:r w:rsidR="008413EE">
        <w:rPr>
          <w:sz w:val="22"/>
          <w:szCs w:val="22"/>
        </w:rPr>
        <w:t>compare</w:t>
      </w:r>
      <w:r w:rsidR="00843A55">
        <w:rPr>
          <w:sz w:val="22"/>
          <w:szCs w:val="22"/>
        </w:rPr>
        <w:t xml:space="preserve"> the</w:t>
      </w:r>
      <w:r w:rsidR="00CD0AA0">
        <w:rPr>
          <w:sz w:val="22"/>
          <w:szCs w:val="22"/>
        </w:rPr>
        <w:t xml:space="preserve"> expected</w:t>
      </w:r>
      <w:r w:rsidR="00843A55">
        <w:rPr>
          <w:sz w:val="22"/>
          <w:szCs w:val="22"/>
        </w:rPr>
        <w:t xml:space="preserve"> </w:t>
      </w:r>
      <w:r w:rsidR="00C81A90">
        <w:rPr>
          <w:sz w:val="22"/>
          <w:szCs w:val="22"/>
        </w:rPr>
        <w:t xml:space="preserve">Rx timing difference </w:t>
      </w:r>
      <w:r w:rsidR="005818DD">
        <w:rPr>
          <w:sz w:val="22"/>
          <w:szCs w:val="22"/>
        </w:rPr>
        <w:t>against</w:t>
      </w:r>
      <w:r w:rsidR="006E4999">
        <w:rPr>
          <w:sz w:val="22"/>
          <w:szCs w:val="22"/>
        </w:rPr>
        <w:t xml:space="preserve"> the threshold. We shall address this issue in this section as well.</w:t>
      </w:r>
    </w:p>
    <w:p w14:paraId="50D118C7" w14:textId="6782F72A" w:rsidR="00BD750F" w:rsidRDefault="00E10592" w:rsidP="000152BB">
      <w:pPr>
        <w:rPr>
          <w:sz w:val="22"/>
          <w:szCs w:val="22"/>
          <w:lang w:eastAsia="x-none"/>
        </w:rPr>
      </w:pPr>
      <w:r>
        <w:rPr>
          <w:sz w:val="22"/>
          <w:szCs w:val="22"/>
        </w:rPr>
        <w:t>RAN1 has not stated exp</w:t>
      </w:r>
      <w:r w:rsidR="00E2037B">
        <w:rPr>
          <w:sz w:val="22"/>
          <w:szCs w:val="22"/>
        </w:rPr>
        <w:t>licitly up to this point whether only one or multiple PFL</w:t>
      </w:r>
      <w:r w:rsidR="00BA5EE1">
        <w:rPr>
          <w:sz w:val="22"/>
          <w:szCs w:val="22"/>
        </w:rPr>
        <w:t>s</w:t>
      </w:r>
      <w:r w:rsidR="00E2037B">
        <w:rPr>
          <w:sz w:val="22"/>
          <w:szCs w:val="22"/>
        </w:rPr>
        <w:t xml:space="preserve"> can be processed within a PRS processing window. However, s</w:t>
      </w:r>
      <w:r w:rsidR="00340E86">
        <w:rPr>
          <w:sz w:val="22"/>
          <w:szCs w:val="22"/>
        </w:rPr>
        <w:t xml:space="preserve">ince the applicability conditions include </w:t>
      </w:r>
      <w:r w:rsidR="00BB0FEF">
        <w:rPr>
          <w:sz w:val="22"/>
          <w:szCs w:val="22"/>
        </w:rPr>
        <w:t xml:space="preserve">PRS </w:t>
      </w:r>
      <w:r>
        <w:rPr>
          <w:sz w:val="22"/>
          <w:szCs w:val="22"/>
        </w:rPr>
        <w:t>“</w:t>
      </w:r>
      <w:r w:rsidR="0054261A" w:rsidRPr="0054261A">
        <w:rPr>
          <w:sz w:val="22"/>
          <w:szCs w:val="22"/>
          <w:lang w:eastAsia="x-none"/>
        </w:rPr>
        <w:t xml:space="preserve">being inside the active </w:t>
      </w:r>
      <w:r w:rsidR="0054261A" w:rsidRPr="0054261A">
        <w:rPr>
          <w:sz w:val="22"/>
          <w:szCs w:val="22"/>
          <w:lang w:eastAsia="x-none"/>
        </w:rPr>
        <w:lastRenderedPageBreak/>
        <w:t>DL BWP</w:t>
      </w:r>
      <w:r w:rsidR="00B63BAC">
        <w:rPr>
          <w:sz w:val="22"/>
          <w:szCs w:val="22"/>
          <w:lang w:eastAsia="x-none"/>
        </w:rPr>
        <w:t>,</w:t>
      </w:r>
      <w:r>
        <w:rPr>
          <w:sz w:val="22"/>
          <w:szCs w:val="22"/>
          <w:lang w:eastAsia="x-none"/>
        </w:rPr>
        <w:t>”</w:t>
      </w:r>
      <w:r w:rsidR="00B63BAC">
        <w:rPr>
          <w:sz w:val="22"/>
          <w:szCs w:val="22"/>
          <w:lang w:eastAsia="x-none"/>
        </w:rPr>
        <w:t xml:space="preserve"> it </w:t>
      </w:r>
      <w:r w:rsidR="00BB0FEF">
        <w:rPr>
          <w:sz w:val="22"/>
          <w:szCs w:val="22"/>
          <w:lang w:eastAsia="x-none"/>
        </w:rPr>
        <w:t>is</w:t>
      </w:r>
      <w:r w:rsidR="00B63BAC">
        <w:rPr>
          <w:sz w:val="22"/>
          <w:szCs w:val="22"/>
          <w:lang w:eastAsia="x-none"/>
        </w:rPr>
        <w:t xml:space="preserve"> reasonable to assume that </w:t>
      </w:r>
      <w:r w:rsidR="00F45034">
        <w:rPr>
          <w:sz w:val="22"/>
          <w:szCs w:val="22"/>
          <w:lang w:eastAsia="x-none"/>
        </w:rPr>
        <w:t>only a single</w:t>
      </w:r>
      <w:r w:rsidR="00B63BAC">
        <w:rPr>
          <w:sz w:val="22"/>
          <w:szCs w:val="22"/>
          <w:lang w:eastAsia="x-none"/>
        </w:rPr>
        <w:t xml:space="preserve"> PFL </w:t>
      </w:r>
      <w:r w:rsidR="00EB7447">
        <w:rPr>
          <w:sz w:val="22"/>
          <w:szCs w:val="22"/>
          <w:lang w:eastAsia="x-none"/>
        </w:rPr>
        <w:t xml:space="preserve">would be measured and processed. </w:t>
      </w:r>
      <w:r w:rsidR="00291078">
        <w:rPr>
          <w:sz w:val="22"/>
          <w:szCs w:val="22"/>
          <w:lang w:eastAsia="x-none"/>
        </w:rPr>
        <w:t>In our view, t</w:t>
      </w:r>
      <w:r w:rsidR="00EB7447">
        <w:rPr>
          <w:sz w:val="22"/>
          <w:szCs w:val="22"/>
          <w:lang w:eastAsia="x-none"/>
        </w:rPr>
        <w:t>his would be the most likely scenario.</w:t>
      </w:r>
    </w:p>
    <w:p w14:paraId="52D7C08E" w14:textId="77777777" w:rsidR="00142635" w:rsidRDefault="00142635" w:rsidP="00142635">
      <w:pPr>
        <w:rPr>
          <w:sz w:val="22"/>
          <w:szCs w:val="22"/>
        </w:rPr>
      </w:pPr>
      <w:r>
        <w:rPr>
          <w:sz w:val="22"/>
          <w:szCs w:val="22"/>
        </w:rPr>
        <w:t>RAN1 has also agreed that a PPW will be configured or pre-configured via RRC by a serving gNB and, when pre-configured, it may be activated via DL MAC CE. The PPW configuration can include at least the following parameters:</w:t>
      </w:r>
    </w:p>
    <w:p w14:paraId="3A02EFD0" w14:textId="77777777" w:rsidR="00142635" w:rsidRPr="009A3C90" w:rsidRDefault="00142635" w:rsidP="00A7643A">
      <w:pPr>
        <w:numPr>
          <w:ilvl w:val="1"/>
          <w:numId w:val="16"/>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Starting slot</w:t>
      </w:r>
    </w:p>
    <w:p w14:paraId="1DB6E272" w14:textId="77777777" w:rsidR="00142635" w:rsidRPr="009A3C90" w:rsidRDefault="00142635" w:rsidP="00A7643A">
      <w:pPr>
        <w:numPr>
          <w:ilvl w:val="1"/>
          <w:numId w:val="16"/>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Periodicity</w:t>
      </w:r>
    </w:p>
    <w:p w14:paraId="0C19E7C3" w14:textId="77777777" w:rsidR="00142635" w:rsidRPr="009A3C90" w:rsidRDefault="00142635" w:rsidP="00A7643A">
      <w:pPr>
        <w:numPr>
          <w:ilvl w:val="1"/>
          <w:numId w:val="16"/>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Duration/length</w:t>
      </w:r>
    </w:p>
    <w:p w14:paraId="58DCEE18" w14:textId="77777777" w:rsidR="00142635" w:rsidRDefault="00142635" w:rsidP="00A7643A">
      <w:pPr>
        <w:numPr>
          <w:ilvl w:val="1"/>
          <w:numId w:val="16"/>
        </w:numPr>
        <w:overflowPunct w:val="0"/>
        <w:autoSpaceDE w:val="0"/>
        <w:autoSpaceDN w:val="0"/>
        <w:adjustRightInd w:val="0"/>
        <w:spacing w:after="120"/>
        <w:ind w:left="576" w:hanging="288"/>
        <w:textAlignment w:val="baseline"/>
        <w:rPr>
          <w:rFonts w:eastAsia="Times New Roman"/>
          <w:sz w:val="22"/>
          <w:szCs w:val="22"/>
          <w:lang w:val="en-US" w:eastAsia="x-none"/>
        </w:rPr>
      </w:pPr>
      <w:r w:rsidRPr="009A3C90">
        <w:rPr>
          <w:rFonts w:eastAsia="Times New Roman"/>
          <w:sz w:val="22"/>
          <w:szCs w:val="22"/>
          <w:lang w:val="en-US" w:eastAsia="x-none"/>
        </w:rPr>
        <w:t>Cell and SCS information associated with the above parameters</w:t>
      </w:r>
    </w:p>
    <w:p w14:paraId="2EA6E8C9" w14:textId="77777777" w:rsidR="00142635" w:rsidRPr="00C409E6" w:rsidRDefault="00142635" w:rsidP="00142635">
      <w:pPr>
        <w:overflowPunct w:val="0"/>
        <w:autoSpaceDE w:val="0"/>
        <w:autoSpaceDN w:val="0"/>
        <w:adjustRightInd w:val="0"/>
        <w:textAlignment w:val="baseline"/>
        <w:rPr>
          <w:rFonts w:eastAsia="Times New Roman"/>
          <w:sz w:val="22"/>
          <w:szCs w:val="22"/>
          <w:lang w:eastAsia="x-none"/>
        </w:rPr>
      </w:pPr>
      <w:r w:rsidRPr="002A438B">
        <w:rPr>
          <w:rFonts w:eastAsia="Times New Roman"/>
          <w:sz w:val="22"/>
          <w:szCs w:val="22"/>
          <w:lang w:eastAsia="x-none"/>
        </w:rPr>
        <w:t>Additional configuration parameters may be studied and introduced</w:t>
      </w:r>
      <w:r>
        <w:rPr>
          <w:rFonts w:eastAsia="Times New Roman"/>
          <w:sz w:val="22"/>
          <w:szCs w:val="22"/>
          <w:lang w:eastAsia="x-none"/>
        </w:rPr>
        <w:t xml:space="preserve"> by RAN1</w:t>
      </w:r>
      <w:r w:rsidRPr="002A438B">
        <w:rPr>
          <w:rFonts w:eastAsia="Times New Roman"/>
          <w:sz w:val="22"/>
          <w:szCs w:val="22"/>
          <w:lang w:eastAsia="x-none"/>
        </w:rPr>
        <w:t xml:space="preserve"> in the maintenance phase.</w:t>
      </w:r>
    </w:p>
    <w:p w14:paraId="02821121" w14:textId="7BB110D3" w:rsidR="00142635" w:rsidRDefault="00142635" w:rsidP="00C409E6">
      <w:pPr>
        <w:rPr>
          <w:sz w:val="22"/>
          <w:szCs w:val="22"/>
        </w:rPr>
      </w:pPr>
      <w:r>
        <w:rPr>
          <w:sz w:val="22"/>
          <w:szCs w:val="22"/>
        </w:rPr>
        <w:t xml:space="preserve">Based on these agreements, PPWs </w:t>
      </w:r>
      <w:r w:rsidR="00032689">
        <w:rPr>
          <w:sz w:val="22"/>
          <w:szCs w:val="22"/>
        </w:rPr>
        <w:t>are</w:t>
      </w:r>
      <w:r>
        <w:rPr>
          <w:sz w:val="22"/>
          <w:szCs w:val="22"/>
        </w:rPr>
        <w:t xml:space="preserve"> </w:t>
      </w:r>
      <w:r w:rsidR="00032689" w:rsidRPr="00B74A3A">
        <w:rPr>
          <w:sz w:val="22"/>
          <w:szCs w:val="22"/>
        </w:rPr>
        <w:t>similar to measurement gaps</w:t>
      </w:r>
      <w:r w:rsidR="00032689">
        <w:rPr>
          <w:sz w:val="22"/>
          <w:szCs w:val="22"/>
        </w:rPr>
        <w:t xml:space="preserve"> </w:t>
      </w:r>
      <w:r w:rsidR="00D2498C">
        <w:rPr>
          <w:sz w:val="22"/>
          <w:szCs w:val="22"/>
        </w:rPr>
        <w:t>in many respects (</w:t>
      </w:r>
      <w:proofErr w:type="gramStart"/>
      <w:r w:rsidR="00D2498C">
        <w:rPr>
          <w:sz w:val="22"/>
          <w:szCs w:val="22"/>
        </w:rPr>
        <w:t>e.g.</w:t>
      </w:r>
      <w:proofErr w:type="gramEnd"/>
      <w:r w:rsidR="00D2498C">
        <w:rPr>
          <w:sz w:val="22"/>
          <w:szCs w:val="22"/>
        </w:rPr>
        <w:t xml:space="preserve"> </w:t>
      </w:r>
      <w:r w:rsidR="00E849EA">
        <w:rPr>
          <w:sz w:val="22"/>
          <w:szCs w:val="22"/>
        </w:rPr>
        <w:t>they both have a configured length and repetition period)</w:t>
      </w:r>
      <w:r w:rsidR="0010523F">
        <w:rPr>
          <w:sz w:val="22"/>
          <w:szCs w:val="22"/>
        </w:rPr>
        <w:t>.</w:t>
      </w:r>
      <w:r w:rsidR="00E849EA">
        <w:rPr>
          <w:sz w:val="22"/>
          <w:szCs w:val="22"/>
        </w:rPr>
        <w:t xml:space="preserve"> </w:t>
      </w:r>
      <w:r w:rsidR="0010523F">
        <w:rPr>
          <w:sz w:val="22"/>
          <w:szCs w:val="22"/>
        </w:rPr>
        <w:t>In our view, m</w:t>
      </w:r>
      <w:r w:rsidRPr="00B74A3A">
        <w:rPr>
          <w:sz w:val="22"/>
          <w:szCs w:val="22"/>
        </w:rPr>
        <w:t>any of the PRS measurement period parameters can be redefined in a straightforward manner</w:t>
      </w:r>
      <w:r w:rsidR="0010523F">
        <w:rPr>
          <w:sz w:val="22"/>
          <w:szCs w:val="22"/>
        </w:rPr>
        <w:t xml:space="preserve"> for these</w:t>
      </w:r>
      <w:r w:rsidR="009C2242">
        <w:rPr>
          <w:sz w:val="22"/>
          <w:szCs w:val="22"/>
        </w:rPr>
        <w:t xml:space="preserve"> new measurements</w:t>
      </w:r>
      <w:r w:rsidRPr="00B74A3A">
        <w:rPr>
          <w:sz w:val="22"/>
          <w:szCs w:val="22"/>
        </w:rPr>
        <w:t>.</w:t>
      </w:r>
    </w:p>
    <w:p w14:paraId="10E71A1E" w14:textId="1566BC25" w:rsidR="004D4C53" w:rsidRDefault="004D4C53" w:rsidP="001B1595">
      <w:pPr>
        <w:rPr>
          <w:b/>
          <w:bCs/>
          <w:sz w:val="22"/>
          <w:szCs w:val="22"/>
        </w:rPr>
      </w:pPr>
      <w:r w:rsidRPr="007C5BD9">
        <w:rPr>
          <w:b/>
          <w:bCs/>
          <w:sz w:val="22"/>
          <w:szCs w:val="22"/>
        </w:rPr>
        <w:t>Proposal</w:t>
      </w:r>
      <w:r w:rsidR="0072248C" w:rsidRPr="007C5BD9">
        <w:rPr>
          <w:b/>
          <w:bCs/>
          <w:sz w:val="22"/>
          <w:szCs w:val="22"/>
        </w:rPr>
        <w:t xml:space="preserve"> 5</w:t>
      </w:r>
      <w:r w:rsidRPr="007C5BD9">
        <w:rPr>
          <w:b/>
          <w:bCs/>
          <w:sz w:val="22"/>
          <w:szCs w:val="22"/>
        </w:rPr>
        <w:t xml:space="preserve">: For PRS measurement requirements outside measurement gaps, only one </w:t>
      </w:r>
      <w:r w:rsidR="00527F51" w:rsidRPr="007C5BD9">
        <w:rPr>
          <w:b/>
          <w:bCs/>
          <w:sz w:val="22"/>
          <w:szCs w:val="22"/>
        </w:rPr>
        <w:t>PPW</w:t>
      </w:r>
      <w:r w:rsidRPr="007C5BD9">
        <w:rPr>
          <w:b/>
          <w:bCs/>
          <w:sz w:val="22"/>
          <w:szCs w:val="22"/>
        </w:rPr>
        <w:t xml:space="preserve"> can be </w:t>
      </w:r>
      <w:r w:rsidR="00123DB9" w:rsidRPr="007C5BD9">
        <w:rPr>
          <w:b/>
          <w:bCs/>
          <w:sz w:val="22"/>
          <w:szCs w:val="22"/>
        </w:rPr>
        <w:t>activat</w:t>
      </w:r>
      <w:r w:rsidRPr="007C5BD9">
        <w:rPr>
          <w:b/>
          <w:bCs/>
          <w:sz w:val="22"/>
          <w:szCs w:val="22"/>
        </w:rPr>
        <w:t>ed at any one time</w:t>
      </w:r>
      <w:r w:rsidR="00297626" w:rsidRPr="007C5BD9">
        <w:rPr>
          <w:b/>
          <w:bCs/>
          <w:sz w:val="22"/>
          <w:szCs w:val="22"/>
        </w:rPr>
        <w:t>.</w:t>
      </w:r>
    </w:p>
    <w:p w14:paraId="0A04928C" w14:textId="798A980A" w:rsidR="001B1595" w:rsidRDefault="001B1595" w:rsidP="001B1595">
      <w:pPr>
        <w:rPr>
          <w:b/>
          <w:bCs/>
          <w:sz w:val="22"/>
          <w:szCs w:val="22"/>
        </w:rPr>
      </w:pPr>
      <w:r w:rsidRPr="00B528D9">
        <w:rPr>
          <w:b/>
          <w:bCs/>
          <w:sz w:val="22"/>
          <w:szCs w:val="22"/>
        </w:rPr>
        <w:t>Proposal</w:t>
      </w:r>
      <w:r w:rsidR="0072248C">
        <w:rPr>
          <w:b/>
          <w:bCs/>
          <w:sz w:val="22"/>
          <w:szCs w:val="22"/>
        </w:rPr>
        <w:t xml:space="preserve"> 6</w:t>
      </w:r>
      <w:r w:rsidRPr="00B528D9">
        <w:rPr>
          <w:b/>
          <w:bCs/>
          <w:sz w:val="22"/>
          <w:szCs w:val="22"/>
        </w:rPr>
        <w:t xml:space="preserve">: </w:t>
      </w:r>
      <w:r>
        <w:rPr>
          <w:b/>
          <w:bCs/>
          <w:sz w:val="22"/>
          <w:szCs w:val="22"/>
        </w:rPr>
        <w:t xml:space="preserve">For PRS measurement requirements outside measurement gaps, </w:t>
      </w:r>
      <w:r w:rsidRPr="00B528D9">
        <w:rPr>
          <w:b/>
          <w:bCs/>
          <w:sz w:val="22"/>
          <w:szCs w:val="22"/>
        </w:rPr>
        <w:t>only one PFL can be processed within each P</w:t>
      </w:r>
      <w:r w:rsidR="00527F51">
        <w:rPr>
          <w:b/>
          <w:bCs/>
          <w:sz w:val="22"/>
          <w:szCs w:val="22"/>
        </w:rPr>
        <w:t>PW</w:t>
      </w:r>
      <w:r w:rsidRPr="00B528D9">
        <w:rPr>
          <w:b/>
          <w:bCs/>
          <w:sz w:val="22"/>
          <w:szCs w:val="22"/>
        </w:rPr>
        <w:t xml:space="preserve"> instance.</w:t>
      </w:r>
    </w:p>
    <w:p w14:paraId="016934AC" w14:textId="4CCF1786" w:rsidR="00A743A7" w:rsidRDefault="00A743A7" w:rsidP="000152BB">
      <w:pPr>
        <w:rPr>
          <w:b/>
          <w:bCs/>
          <w:sz w:val="22"/>
          <w:szCs w:val="22"/>
        </w:rPr>
      </w:pPr>
      <w:r>
        <w:rPr>
          <w:b/>
          <w:bCs/>
          <w:sz w:val="22"/>
          <w:szCs w:val="22"/>
        </w:rPr>
        <w:t>Proposal</w:t>
      </w:r>
      <w:r w:rsidR="00A2758A">
        <w:rPr>
          <w:b/>
          <w:bCs/>
          <w:sz w:val="22"/>
          <w:szCs w:val="22"/>
        </w:rPr>
        <w:t xml:space="preserve"> 7</w:t>
      </w:r>
      <w:r>
        <w:rPr>
          <w:b/>
          <w:bCs/>
          <w:sz w:val="22"/>
          <w:szCs w:val="22"/>
        </w:rPr>
        <w:t>: CSSF</w:t>
      </w:r>
      <w:r w:rsidR="007306D4">
        <w:rPr>
          <w:b/>
          <w:bCs/>
          <w:sz w:val="22"/>
          <w:szCs w:val="22"/>
        </w:rPr>
        <w:t>_within_gap is not applicable</w:t>
      </w:r>
      <w:r w:rsidR="00AD48AF">
        <w:rPr>
          <w:b/>
          <w:bCs/>
          <w:sz w:val="22"/>
          <w:szCs w:val="22"/>
        </w:rPr>
        <w:t xml:space="preserve"> to</w:t>
      </w:r>
      <w:r>
        <w:rPr>
          <w:b/>
          <w:bCs/>
          <w:sz w:val="22"/>
          <w:szCs w:val="22"/>
        </w:rPr>
        <w:t xml:space="preserve"> PRS measurements </w:t>
      </w:r>
      <w:r w:rsidR="00061442">
        <w:rPr>
          <w:b/>
          <w:bCs/>
          <w:sz w:val="22"/>
          <w:szCs w:val="22"/>
        </w:rPr>
        <w:t>performed within a P</w:t>
      </w:r>
      <w:r w:rsidR="00597D2B">
        <w:rPr>
          <w:b/>
          <w:bCs/>
          <w:sz w:val="22"/>
          <w:szCs w:val="22"/>
        </w:rPr>
        <w:t>PW</w:t>
      </w:r>
      <w:r w:rsidR="00FC1D96">
        <w:rPr>
          <w:b/>
          <w:bCs/>
          <w:sz w:val="22"/>
          <w:szCs w:val="22"/>
        </w:rPr>
        <w:t xml:space="preserve"> since</w:t>
      </w:r>
      <w:r w:rsidR="007C4F72">
        <w:rPr>
          <w:b/>
          <w:bCs/>
          <w:sz w:val="22"/>
          <w:szCs w:val="22"/>
        </w:rPr>
        <w:t xml:space="preserve"> the </w:t>
      </w:r>
      <w:r w:rsidR="007C4F72" w:rsidRPr="00332CF6">
        <w:rPr>
          <w:b/>
          <w:bCs/>
          <w:sz w:val="22"/>
          <w:szCs w:val="22"/>
        </w:rPr>
        <w:t>P</w:t>
      </w:r>
      <w:r w:rsidR="00597D2B" w:rsidRPr="00332CF6">
        <w:rPr>
          <w:b/>
          <w:bCs/>
          <w:sz w:val="22"/>
          <w:szCs w:val="22"/>
        </w:rPr>
        <w:t>PW</w:t>
      </w:r>
      <w:r w:rsidR="0029103E" w:rsidRPr="00332CF6">
        <w:rPr>
          <w:b/>
          <w:bCs/>
          <w:sz w:val="22"/>
          <w:szCs w:val="22"/>
        </w:rPr>
        <w:t xml:space="preserve"> </w:t>
      </w:r>
      <w:r w:rsidR="00B70565" w:rsidRPr="00332CF6">
        <w:rPr>
          <w:b/>
          <w:bCs/>
          <w:sz w:val="22"/>
          <w:szCs w:val="22"/>
        </w:rPr>
        <w:t>is used exclusively for PRS measurements</w:t>
      </w:r>
      <w:r w:rsidR="00B70565">
        <w:rPr>
          <w:b/>
          <w:bCs/>
          <w:sz w:val="22"/>
          <w:szCs w:val="22"/>
        </w:rPr>
        <w:t xml:space="preserve"> and</w:t>
      </w:r>
      <w:r w:rsidR="00061442">
        <w:rPr>
          <w:b/>
          <w:bCs/>
          <w:sz w:val="22"/>
          <w:szCs w:val="22"/>
        </w:rPr>
        <w:t xml:space="preserve"> there is only one candidate PFL </w:t>
      </w:r>
      <w:r w:rsidR="00A63D76">
        <w:rPr>
          <w:b/>
          <w:bCs/>
          <w:sz w:val="22"/>
          <w:szCs w:val="22"/>
        </w:rPr>
        <w:t>for a given PRS processing window.</w:t>
      </w:r>
    </w:p>
    <w:p w14:paraId="3450D1CB" w14:textId="35491DF1" w:rsidR="00C409E6" w:rsidRPr="00C409E6" w:rsidRDefault="00C409E6" w:rsidP="000152BB">
      <w:pPr>
        <w:rPr>
          <w:b/>
          <w:bCs/>
          <w:sz w:val="22"/>
          <w:szCs w:val="22"/>
        </w:rPr>
      </w:pPr>
      <w:r>
        <w:rPr>
          <w:b/>
          <w:bCs/>
          <w:sz w:val="22"/>
          <w:szCs w:val="22"/>
        </w:rPr>
        <w:t>Proposal</w:t>
      </w:r>
      <w:r w:rsidR="00F36245">
        <w:rPr>
          <w:b/>
          <w:bCs/>
          <w:sz w:val="22"/>
          <w:szCs w:val="22"/>
        </w:rPr>
        <w:t xml:space="preserve"> </w:t>
      </w:r>
      <w:r w:rsidR="003303F4">
        <w:rPr>
          <w:b/>
          <w:bCs/>
          <w:sz w:val="22"/>
          <w:szCs w:val="22"/>
        </w:rPr>
        <w:t>8</w:t>
      </w:r>
      <w:r>
        <w:rPr>
          <w:b/>
          <w:bCs/>
          <w:sz w:val="22"/>
          <w:szCs w:val="22"/>
        </w:rPr>
        <w:t>: The applicable number of samples for PRS gapless measurements i</w:t>
      </w:r>
      <w:r w:rsidR="009B2DD3">
        <w:rPr>
          <w:b/>
          <w:bCs/>
          <w:sz w:val="22"/>
          <w:szCs w:val="22"/>
        </w:rPr>
        <w:t>ncludes</w:t>
      </w:r>
      <w:r w:rsidR="00033EDF">
        <w:rPr>
          <w:b/>
          <w:bCs/>
          <w:sz w:val="22"/>
          <w:szCs w:val="22"/>
        </w:rPr>
        <w:t xml:space="preserve"> at least</w:t>
      </w:r>
      <w:r>
        <w:rPr>
          <w:b/>
          <w:bCs/>
          <w:sz w:val="22"/>
          <w:szCs w:val="22"/>
        </w:rPr>
        <w:t xml:space="preserve"> M = 2</w:t>
      </w:r>
      <w:r w:rsidR="009B2DD3">
        <w:rPr>
          <w:b/>
          <w:bCs/>
          <w:sz w:val="22"/>
          <w:szCs w:val="22"/>
        </w:rPr>
        <w:t xml:space="preserve"> (M1=M2=1)</w:t>
      </w:r>
      <w:r w:rsidR="002B3B60">
        <w:rPr>
          <w:b/>
          <w:bCs/>
          <w:sz w:val="22"/>
          <w:szCs w:val="22"/>
        </w:rPr>
        <w:t>.</w:t>
      </w:r>
      <w:r w:rsidR="006E0D3E">
        <w:rPr>
          <w:b/>
          <w:bCs/>
          <w:sz w:val="22"/>
          <w:szCs w:val="22"/>
        </w:rPr>
        <w:t xml:space="preserve"> </w:t>
      </w:r>
      <w:r w:rsidR="0084074A">
        <w:rPr>
          <w:b/>
          <w:bCs/>
          <w:sz w:val="22"/>
          <w:szCs w:val="22"/>
        </w:rPr>
        <w:t>Support</w:t>
      </w:r>
      <w:r w:rsidR="00134A4F">
        <w:rPr>
          <w:b/>
          <w:bCs/>
          <w:sz w:val="22"/>
          <w:szCs w:val="22"/>
        </w:rPr>
        <w:t xml:space="preserve"> of M=</w:t>
      </w:r>
      <w:r w:rsidR="002B3B60">
        <w:rPr>
          <w:b/>
          <w:bCs/>
          <w:sz w:val="22"/>
          <w:szCs w:val="22"/>
        </w:rPr>
        <w:t>1</w:t>
      </w:r>
      <w:r w:rsidR="00543FB3">
        <w:rPr>
          <w:b/>
          <w:bCs/>
          <w:sz w:val="22"/>
          <w:szCs w:val="22"/>
        </w:rPr>
        <w:t xml:space="preserve"> (M1=1, M2=0)</w:t>
      </w:r>
      <w:r w:rsidR="00134A4F">
        <w:rPr>
          <w:b/>
          <w:bCs/>
          <w:sz w:val="22"/>
          <w:szCs w:val="22"/>
        </w:rPr>
        <w:t xml:space="preserve"> </w:t>
      </w:r>
      <w:r w:rsidR="00F14160" w:rsidRPr="00B73493">
        <w:rPr>
          <w:b/>
          <w:bCs/>
          <w:sz w:val="22"/>
          <w:szCs w:val="22"/>
        </w:rPr>
        <w:t>is subject to agreements by RAN4 on conditions where it is applicable</w:t>
      </w:r>
      <w:r w:rsidR="00543FB3">
        <w:rPr>
          <w:b/>
          <w:bCs/>
          <w:sz w:val="22"/>
          <w:szCs w:val="22"/>
        </w:rPr>
        <w:t>.</w:t>
      </w:r>
      <w:r w:rsidR="00693C82">
        <w:rPr>
          <w:b/>
          <w:bCs/>
          <w:sz w:val="22"/>
          <w:szCs w:val="22"/>
        </w:rPr>
        <w:t xml:space="preserve"> </w:t>
      </w:r>
      <w:r w:rsidR="00693C82" w:rsidRPr="00B73493">
        <w:rPr>
          <w:b/>
          <w:bCs/>
          <w:sz w:val="22"/>
          <w:szCs w:val="22"/>
        </w:rPr>
        <w:t xml:space="preserve">Support of PRS measurements with reduced number of samples (&lt; 4) </w:t>
      </w:r>
      <w:r w:rsidR="00013C41" w:rsidRPr="00B73493">
        <w:rPr>
          <w:b/>
          <w:bCs/>
          <w:sz w:val="22"/>
          <w:szCs w:val="22"/>
        </w:rPr>
        <w:t>is subject to UE capability.</w:t>
      </w:r>
    </w:p>
    <w:p w14:paraId="31198F89" w14:textId="795C8DBE" w:rsidR="008F1CE6" w:rsidRDefault="00382C73" w:rsidP="00C4109D">
      <w:pPr>
        <w:rPr>
          <w:b/>
          <w:bCs/>
          <w:sz w:val="22"/>
          <w:szCs w:val="22"/>
        </w:rPr>
      </w:pPr>
      <w:r>
        <w:rPr>
          <w:b/>
          <w:bCs/>
          <w:sz w:val="22"/>
          <w:szCs w:val="22"/>
        </w:rPr>
        <w:t>Proposal</w:t>
      </w:r>
      <w:r w:rsidR="00F36245">
        <w:rPr>
          <w:b/>
          <w:bCs/>
          <w:sz w:val="22"/>
          <w:szCs w:val="22"/>
        </w:rPr>
        <w:t xml:space="preserve"> </w:t>
      </w:r>
      <w:r w:rsidR="003303F4">
        <w:rPr>
          <w:b/>
          <w:bCs/>
          <w:sz w:val="22"/>
          <w:szCs w:val="22"/>
        </w:rPr>
        <w:t>8</w:t>
      </w:r>
      <w:r>
        <w:rPr>
          <w:b/>
          <w:bCs/>
          <w:sz w:val="22"/>
          <w:szCs w:val="22"/>
        </w:rPr>
        <w:t xml:space="preserve">: When calculating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oMath>
      <w:r w:rsidR="00987901">
        <w:rPr>
          <w:b/>
          <w:bCs/>
          <w:sz w:val="28"/>
          <w:szCs w:val="28"/>
        </w:rPr>
        <w:t xml:space="preserve"> , </w:t>
      </w:r>
      <w:r w:rsidR="00987901" w:rsidRPr="00987901">
        <w:rPr>
          <w:b/>
          <w:bCs/>
          <w:sz w:val="22"/>
          <w:szCs w:val="22"/>
        </w:rPr>
        <w:t>only</w:t>
      </w:r>
      <w:r w:rsidR="00987901">
        <w:rPr>
          <w:b/>
          <w:bCs/>
          <w:sz w:val="22"/>
          <w:szCs w:val="22"/>
        </w:rPr>
        <w:t xml:space="preserve"> consider PRS resources that meet the applicability conditions</w:t>
      </w:r>
      <w:r w:rsidR="00474A75">
        <w:rPr>
          <w:b/>
          <w:bCs/>
          <w:sz w:val="22"/>
          <w:szCs w:val="22"/>
        </w:rPr>
        <w:t xml:space="preserve"> for PRS measurements within the P</w:t>
      </w:r>
      <w:r w:rsidR="00430277">
        <w:rPr>
          <w:b/>
          <w:bCs/>
          <w:sz w:val="22"/>
          <w:szCs w:val="22"/>
        </w:rPr>
        <w:t xml:space="preserve">RS processing </w:t>
      </w:r>
      <w:r w:rsidR="00BA2F2D">
        <w:rPr>
          <w:b/>
          <w:bCs/>
          <w:sz w:val="22"/>
          <w:szCs w:val="22"/>
        </w:rPr>
        <w:t>window</w:t>
      </w:r>
      <w:r w:rsidR="00474A75">
        <w:rPr>
          <w:b/>
          <w:bCs/>
          <w:sz w:val="22"/>
          <w:szCs w:val="22"/>
        </w:rPr>
        <w:t>.</w:t>
      </w:r>
    </w:p>
    <w:p w14:paraId="090CC6B3" w14:textId="4959B871" w:rsidR="00C511D0" w:rsidRPr="00C511D0" w:rsidRDefault="00C511D0" w:rsidP="00C4109D">
      <w:pPr>
        <w:rPr>
          <w:b/>
          <w:bCs/>
          <w:sz w:val="24"/>
          <w:szCs w:val="24"/>
        </w:rPr>
      </w:pPr>
      <w:r>
        <w:rPr>
          <w:b/>
          <w:bCs/>
          <w:sz w:val="22"/>
          <w:szCs w:val="22"/>
        </w:rPr>
        <w:t>Proposal</w:t>
      </w:r>
      <w:r w:rsidR="00F36245">
        <w:rPr>
          <w:b/>
          <w:bCs/>
          <w:sz w:val="22"/>
          <w:szCs w:val="22"/>
        </w:rPr>
        <w:t xml:space="preserve"> </w:t>
      </w:r>
      <w:r w:rsidR="0017699B">
        <w:rPr>
          <w:b/>
          <w:bCs/>
          <w:sz w:val="22"/>
          <w:szCs w:val="22"/>
        </w:rPr>
        <w:t>9</w:t>
      </w:r>
      <w:r>
        <w:rPr>
          <w:b/>
          <w:bCs/>
          <w:sz w:val="22"/>
          <w:szCs w:val="22"/>
        </w:rPr>
        <w:t xml:space="preserve">: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is the time duration of available PRS in the positioning frequency layer i to be measured during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Pr="006C2BC5">
        <w:rPr>
          <w:b/>
          <w:bCs/>
          <w:iCs/>
          <w:sz w:val="22"/>
          <w:szCs w:val="22"/>
          <w:lang w:eastAsia="zh-CN"/>
        </w:rPr>
        <w:t xml:space="preserve">, and is calculated in the same way as PRS duration K defined in clause 5.1.6.5 of TS 38.214. For calculation of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only </w:t>
      </w:r>
      <w:r w:rsidR="004B1F86" w:rsidRPr="006C2BC5">
        <w:rPr>
          <w:b/>
          <w:bCs/>
          <w:iCs/>
          <w:sz w:val="22"/>
          <w:szCs w:val="22"/>
          <w:lang w:eastAsia="zh-CN"/>
        </w:rPr>
        <w:t>unmuted</w:t>
      </w:r>
      <w:r w:rsidRPr="006C2BC5">
        <w:rPr>
          <w:b/>
          <w:bCs/>
          <w:iCs/>
          <w:sz w:val="22"/>
          <w:szCs w:val="22"/>
          <w:lang w:eastAsia="zh-CN"/>
        </w:rPr>
        <w:t xml:space="preserve"> PRS resource</w:t>
      </w:r>
      <w:r w:rsidR="00CF7FB8">
        <w:rPr>
          <w:b/>
          <w:bCs/>
          <w:iCs/>
          <w:sz w:val="22"/>
          <w:szCs w:val="22"/>
          <w:lang w:eastAsia="zh-CN"/>
        </w:rPr>
        <w:t xml:space="preserve"> instance</w:t>
      </w:r>
      <w:r w:rsidRPr="006C2BC5">
        <w:rPr>
          <w:b/>
          <w:bCs/>
          <w:iCs/>
          <w:sz w:val="22"/>
          <w:szCs w:val="22"/>
          <w:lang w:eastAsia="zh-CN"/>
        </w:rPr>
        <w:t xml:space="preserve">s </w:t>
      </w:r>
      <w:r w:rsidR="00CF7FB8">
        <w:rPr>
          <w:b/>
          <w:bCs/>
          <w:iCs/>
          <w:sz w:val="22"/>
          <w:szCs w:val="22"/>
          <w:lang w:eastAsia="zh-CN"/>
        </w:rPr>
        <w:t>that</w:t>
      </w:r>
      <w:r w:rsidRPr="006C2BC5">
        <w:rPr>
          <w:b/>
          <w:bCs/>
          <w:iCs/>
          <w:sz w:val="22"/>
          <w:szCs w:val="22"/>
          <w:lang w:eastAsia="zh-CN"/>
        </w:rPr>
        <w:t xml:space="preserve"> </w:t>
      </w:r>
      <w:r w:rsidR="00496EB4">
        <w:rPr>
          <w:b/>
          <w:bCs/>
          <w:iCs/>
          <w:sz w:val="22"/>
          <w:szCs w:val="22"/>
          <w:lang w:eastAsia="zh-CN"/>
        </w:rPr>
        <w:t>meet the applicability conditions</w:t>
      </w:r>
      <w:r w:rsidR="00A11B8C">
        <w:rPr>
          <w:b/>
          <w:bCs/>
          <w:iCs/>
          <w:sz w:val="22"/>
          <w:szCs w:val="22"/>
          <w:lang w:eastAsia="zh-CN"/>
        </w:rPr>
        <w:t xml:space="preserve"> for PRS measurements</w:t>
      </w:r>
      <w:r w:rsidRPr="006C2BC5">
        <w:rPr>
          <w:b/>
          <w:bCs/>
          <w:iCs/>
          <w:sz w:val="22"/>
          <w:szCs w:val="22"/>
          <w:lang w:eastAsia="zh-CN"/>
        </w:rPr>
        <w:t xml:space="preserve"> with</w:t>
      </w:r>
      <w:r w:rsidR="00A11B8C">
        <w:rPr>
          <w:b/>
          <w:bCs/>
          <w:iCs/>
          <w:sz w:val="22"/>
          <w:szCs w:val="22"/>
          <w:lang w:eastAsia="zh-CN"/>
        </w:rPr>
        <w:t>in</w:t>
      </w:r>
      <w:r w:rsidRPr="006C2BC5">
        <w:rPr>
          <w:b/>
          <w:bCs/>
          <w:iCs/>
          <w:sz w:val="22"/>
          <w:szCs w:val="22"/>
          <w:lang w:eastAsia="zh-CN"/>
        </w:rPr>
        <w:t xml:space="preserve"> </w:t>
      </w:r>
      <w:r w:rsidR="00430277">
        <w:rPr>
          <w:b/>
          <w:bCs/>
          <w:iCs/>
          <w:sz w:val="22"/>
          <w:szCs w:val="22"/>
          <w:lang w:eastAsia="zh-CN"/>
        </w:rPr>
        <w:t xml:space="preserve">the </w:t>
      </w:r>
      <w:r>
        <w:rPr>
          <w:b/>
          <w:bCs/>
          <w:iCs/>
          <w:sz w:val="22"/>
          <w:szCs w:val="22"/>
          <w:lang w:eastAsia="zh-CN"/>
        </w:rPr>
        <w:t>PRS processing window</w:t>
      </w:r>
      <w:r w:rsidRPr="006C2BC5">
        <w:rPr>
          <w:b/>
          <w:bCs/>
          <w:iCs/>
          <w:sz w:val="22"/>
          <w:szCs w:val="22"/>
          <w:lang w:eastAsia="zh-CN"/>
        </w:rPr>
        <w:t xml:space="preserve"> are considered.</w:t>
      </w:r>
    </w:p>
    <w:p w14:paraId="6B90ACB6" w14:textId="2AB358F0" w:rsidR="00FF1FCF" w:rsidRPr="00916BC3" w:rsidRDefault="007E4AA9" w:rsidP="00330AC7">
      <w:pPr>
        <w:rPr>
          <w:strike/>
          <w:sz w:val="22"/>
          <w:szCs w:val="22"/>
          <w:highlight w:val="yellow"/>
        </w:rPr>
      </w:pPr>
      <w:r>
        <w:rPr>
          <w:sz w:val="22"/>
          <w:szCs w:val="22"/>
        </w:rPr>
        <w:t xml:space="preserve">In addition to the </w:t>
      </w:r>
      <w:r w:rsidR="00344906">
        <w:rPr>
          <w:sz w:val="22"/>
          <w:szCs w:val="22"/>
        </w:rPr>
        <w:t xml:space="preserve">existing </w:t>
      </w:r>
      <w:r>
        <w:rPr>
          <w:sz w:val="22"/>
          <w:szCs w:val="22"/>
        </w:rPr>
        <w:t>RAN1 agreements</w:t>
      </w:r>
      <w:r w:rsidR="003A52E1">
        <w:rPr>
          <w:sz w:val="22"/>
          <w:szCs w:val="22"/>
        </w:rPr>
        <w:t>,</w:t>
      </w:r>
      <w:r>
        <w:rPr>
          <w:sz w:val="22"/>
          <w:szCs w:val="22"/>
        </w:rPr>
        <w:t xml:space="preserve"> </w:t>
      </w:r>
      <w:r w:rsidR="003A52E1">
        <w:rPr>
          <w:sz w:val="22"/>
          <w:szCs w:val="22"/>
        </w:rPr>
        <w:t>o</w:t>
      </w:r>
      <w:r w:rsidR="0030783E">
        <w:rPr>
          <w:sz w:val="22"/>
          <w:szCs w:val="22"/>
        </w:rPr>
        <w:t xml:space="preserve">ur understanding is that </w:t>
      </w:r>
      <w:r w:rsidR="00C52E8C">
        <w:rPr>
          <w:sz w:val="22"/>
          <w:szCs w:val="22"/>
        </w:rPr>
        <w:t xml:space="preserve">RAN1 </w:t>
      </w:r>
      <w:r w:rsidR="007E5980">
        <w:rPr>
          <w:sz w:val="22"/>
          <w:szCs w:val="22"/>
        </w:rPr>
        <w:t>plan</w:t>
      </w:r>
      <w:r w:rsidR="0030783E">
        <w:rPr>
          <w:sz w:val="22"/>
          <w:szCs w:val="22"/>
        </w:rPr>
        <w:t xml:space="preserve">s to introduce </w:t>
      </w:r>
      <w:r w:rsidR="00986E65">
        <w:rPr>
          <w:sz w:val="22"/>
          <w:szCs w:val="22"/>
        </w:rPr>
        <w:t>a new UE PRS processing capability for measurements performed within PPW.</w:t>
      </w:r>
      <w:r w:rsidR="00174D5B">
        <w:rPr>
          <w:sz w:val="22"/>
          <w:szCs w:val="22"/>
        </w:rPr>
        <w:t xml:space="preserve"> </w:t>
      </w:r>
      <w:r w:rsidR="00344906">
        <w:rPr>
          <w:sz w:val="22"/>
          <w:szCs w:val="22"/>
        </w:rPr>
        <w:t>However, t</w:t>
      </w:r>
      <w:r w:rsidR="00174D5B">
        <w:rPr>
          <w:sz w:val="22"/>
          <w:szCs w:val="22"/>
        </w:rPr>
        <w:t xml:space="preserve">he details of the new capability </w:t>
      </w:r>
      <w:r w:rsidR="00344906">
        <w:rPr>
          <w:sz w:val="22"/>
          <w:szCs w:val="22"/>
        </w:rPr>
        <w:t>have not been finalized.</w:t>
      </w:r>
    </w:p>
    <w:p w14:paraId="7B19640A" w14:textId="2CD4CB39" w:rsidR="00242BBC" w:rsidRDefault="00545D3E" w:rsidP="00C11E64">
      <w:pPr>
        <w:rPr>
          <w:sz w:val="22"/>
          <w:szCs w:val="22"/>
        </w:rPr>
      </w:pPr>
      <w:r>
        <w:rPr>
          <w:sz w:val="22"/>
          <w:szCs w:val="22"/>
        </w:rPr>
        <w:t xml:space="preserve">Assuming that PRS resources are processed completely inside </w:t>
      </w:r>
      <w:r w:rsidR="003F52FE">
        <w:rPr>
          <w:sz w:val="22"/>
          <w:szCs w:val="22"/>
        </w:rPr>
        <w:t xml:space="preserve">a PPW, it follows that for a valid </w:t>
      </w:r>
      <w:r w:rsidR="00116DFD">
        <w:rPr>
          <w:sz w:val="22"/>
          <w:szCs w:val="22"/>
        </w:rPr>
        <w:t xml:space="preserve">PPW configuration, </w:t>
      </w:r>
      <w:r w:rsidR="002C37BE">
        <w:rPr>
          <w:sz w:val="22"/>
          <w:szCs w:val="22"/>
        </w:rPr>
        <w:t>the</w:t>
      </w:r>
      <w:r w:rsidR="004C25BC">
        <w:rPr>
          <w:sz w:val="22"/>
          <w:szCs w:val="22"/>
        </w:rPr>
        <w:t xml:space="preserve"> processing time must not exceed the</w:t>
      </w:r>
      <w:r w:rsidR="002C37BE">
        <w:rPr>
          <w:sz w:val="22"/>
          <w:szCs w:val="22"/>
        </w:rPr>
        <w:t xml:space="preserve"> length of the </w:t>
      </w:r>
      <w:r w:rsidR="004C25BC">
        <w:rPr>
          <w:sz w:val="22"/>
          <w:szCs w:val="22"/>
        </w:rPr>
        <w:t xml:space="preserve">PPW. </w:t>
      </w:r>
      <w:proofErr w:type="gramStart"/>
      <w:r w:rsidR="004C25BC" w:rsidRPr="006767DB">
        <w:rPr>
          <w:sz w:val="22"/>
          <w:szCs w:val="22"/>
        </w:rPr>
        <w:t>i.e.</w:t>
      </w:r>
      <w:proofErr w:type="gramEnd"/>
      <w:r w:rsidR="004C25BC" w:rsidRPr="006767DB">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r>
          <w:rPr>
            <w:rFonts w:ascii="Cambria Math" w:hAnsi="Cambria Math"/>
            <w:sz w:val="22"/>
            <w:szCs w:val="22"/>
          </w:rPr>
          <m:t>≤PPWL</m:t>
        </m:r>
      </m:oMath>
      <w:r w:rsidR="006767DB" w:rsidRPr="006767DB">
        <w:rPr>
          <w:sz w:val="22"/>
          <w:szCs w:val="22"/>
        </w:rPr>
        <w:t>, where</w:t>
      </w:r>
      <w:r w:rsidR="006767DB">
        <w:rPr>
          <w:sz w:val="22"/>
          <w:szCs w:val="22"/>
        </w:rPr>
        <w:t xml:space="preserve"> </w:t>
      </w:r>
      <m:oMath>
        <m:r>
          <w:rPr>
            <w:rFonts w:ascii="Cambria Math" w:hAnsi="Cambria Math"/>
            <w:sz w:val="22"/>
            <w:szCs w:val="22"/>
          </w:rPr>
          <m:t>PPWL</m:t>
        </m:r>
      </m:oMath>
      <w:r w:rsidR="004C25BC" w:rsidRPr="006767DB">
        <w:rPr>
          <w:sz w:val="22"/>
          <w:szCs w:val="22"/>
        </w:rPr>
        <w:t xml:space="preserve"> </w:t>
      </w:r>
      <w:r w:rsidR="006767DB">
        <w:rPr>
          <w:sz w:val="22"/>
          <w:szCs w:val="22"/>
        </w:rPr>
        <w:t>is the length of the PPW.</w:t>
      </w:r>
    </w:p>
    <w:p w14:paraId="4C0BFF4D" w14:textId="69C54DEE" w:rsidR="00A85910" w:rsidRDefault="00A85910" w:rsidP="00C11E64">
      <w:pPr>
        <w:rPr>
          <w:sz w:val="22"/>
          <w:szCs w:val="22"/>
        </w:rPr>
      </w:pPr>
      <w:r>
        <w:rPr>
          <w:sz w:val="22"/>
          <w:szCs w:val="22"/>
        </w:rPr>
        <w:t>For</w:t>
      </w:r>
      <w:r w:rsidR="00242BBC">
        <w:rPr>
          <w:sz w:val="22"/>
          <w:szCs w:val="22"/>
        </w:rPr>
        <w:t xml:space="preserve"> PRS </w:t>
      </w:r>
      <w:r>
        <w:rPr>
          <w:sz w:val="22"/>
          <w:szCs w:val="22"/>
        </w:rPr>
        <w:t>measurements</w:t>
      </w:r>
      <w:r w:rsidR="00104F5D">
        <w:rPr>
          <w:sz w:val="22"/>
          <w:szCs w:val="22"/>
        </w:rPr>
        <w:t xml:space="preserve"> within measurement gap, the measurement period requirement is based on</w:t>
      </w:r>
      <w:r w:rsidR="0009146F">
        <w:rPr>
          <w:sz w:val="22"/>
          <w:szCs w:val="22"/>
        </w:rPr>
        <w:t xml:space="preserve"> the following definition of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effect,i</m:t>
            </m:r>
          </m:sub>
        </m:sSub>
      </m:oMath>
      <w:r w:rsidR="004B6549">
        <w:rPr>
          <w:sz w:val="22"/>
          <w:szCs w:val="22"/>
        </w:rPr>
        <w:t>:</w:t>
      </w:r>
    </w:p>
    <w:p w14:paraId="304DDCA1" w14:textId="77777777" w:rsidR="00104F5D" w:rsidRPr="002934F2" w:rsidRDefault="00552298" w:rsidP="00104F5D">
      <w:pPr>
        <w:pStyle w:val="B10"/>
        <w:jc w:val="center"/>
        <w:rPr>
          <w:i/>
          <w:sz w:val="22"/>
          <w:szCs w:val="22"/>
          <w:lang w:eastAsia="zh-CN"/>
        </w:rPr>
      </w:pP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effect,i</m:t>
            </m:r>
          </m:sub>
        </m:sSub>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104F5D" w:rsidRPr="002934F2">
        <w:rPr>
          <w:sz w:val="22"/>
          <w:szCs w:val="22"/>
          <w:lang w:eastAsia="zh-CN"/>
        </w:rPr>
        <w:t xml:space="preserve"> </w:t>
      </w:r>
    </w:p>
    <w:p w14:paraId="699C67FA" w14:textId="77777777" w:rsidR="00104F5D" w:rsidRDefault="00104F5D" w:rsidP="00C11E64">
      <w:pPr>
        <w:rPr>
          <w:sz w:val="22"/>
          <w:szCs w:val="22"/>
        </w:rPr>
      </w:pPr>
    </w:p>
    <w:p w14:paraId="76473EA0" w14:textId="213E8358" w:rsidR="00545D3E" w:rsidRDefault="00997325" w:rsidP="00C11E64">
      <w:pPr>
        <w:rPr>
          <w:sz w:val="22"/>
          <w:szCs w:val="22"/>
        </w:rPr>
      </w:pPr>
      <w:r>
        <w:rPr>
          <w:sz w:val="22"/>
          <w:szCs w:val="22"/>
        </w:rPr>
        <w:lastRenderedPageBreak/>
        <w:t xml:space="preserve">Applying the definition above </w:t>
      </w:r>
      <w:r w:rsidR="008E321F">
        <w:rPr>
          <w:sz w:val="22"/>
          <w:szCs w:val="22"/>
        </w:rPr>
        <w:t>to</w:t>
      </w:r>
      <w:r w:rsidR="004B6549">
        <w:rPr>
          <w:sz w:val="22"/>
          <w:szCs w:val="22"/>
        </w:rPr>
        <w:t xml:space="preserve"> PRS measurements within a PRS processing window, s</w:t>
      </w:r>
      <w:r w:rsidR="009215C6">
        <w:rPr>
          <w:sz w:val="22"/>
          <w:szCs w:val="22"/>
        </w:rPr>
        <w:t>ince</w:t>
      </w:r>
      <w:r w:rsidR="00EC7140">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r>
          <w:rPr>
            <w:rFonts w:ascii="Cambria Math" w:hAnsi="Cambria Math"/>
            <w:sz w:val="22"/>
            <w:szCs w:val="22"/>
          </w:rPr>
          <m:t>≤PPWL&lt;PPWRP≤</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215C6" w:rsidRPr="009215C6">
        <w:rPr>
          <w:sz w:val="22"/>
          <w:szCs w:val="22"/>
        </w:rPr>
        <w:t xml:space="preserve">, </w:t>
      </w:r>
      <w:r w:rsidR="009215C6">
        <w:rPr>
          <w:sz w:val="22"/>
          <w:szCs w:val="22"/>
        </w:rPr>
        <w:t xml:space="preserve">it </w:t>
      </w:r>
      <w:r w:rsidR="002934F2">
        <w:rPr>
          <w:sz w:val="22"/>
          <w:szCs w:val="22"/>
        </w:rPr>
        <w:t xml:space="preserve">follows that </w:t>
      </w:r>
      <m:oMath>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iCs/>
                <w:sz w:val="24"/>
                <w:szCs w:val="24"/>
              </w:rPr>
              <m:t>effect</m:t>
            </m:r>
            <m:r>
              <m:rPr>
                <m:nor/>
              </m:rPr>
              <w:rPr>
                <w:rFonts w:ascii="Cambria Math" w:hAnsi="Cambria Math"/>
                <w:i/>
                <w:sz w:val="24"/>
                <w:szCs w:val="24"/>
              </w:rPr>
              <m:t>,i</m:t>
            </m:r>
          </m:sub>
        </m:sSub>
        <m:r>
          <w:rPr>
            <w:rFonts w:ascii="Cambria Math" w:hAnsi="Cambria Math"/>
            <w:sz w:val="24"/>
            <w:szCs w:val="24"/>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A97544">
        <w:rPr>
          <w:sz w:val="22"/>
          <w:szCs w:val="22"/>
        </w:rPr>
        <w:t>.</w:t>
      </w:r>
    </w:p>
    <w:p w14:paraId="132CE6A1" w14:textId="5FE63280" w:rsidR="00066B24" w:rsidRPr="0007078D" w:rsidRDefault="00066B24" w:rsidP="00C11E64">
      <w:pPr>
        <w:rPr>
          <w:b/>
          <w:bCs/>
          <w:sz w:val="22"/>
          <w:szCs w:val="22"/>
        </w:rPr>
      </w:pPr>
      <w:r w:rsidRPr="0007078D">
        <w:rPr>
          <w:b/>
          <w:bCs/>
          <w:sz w:val="22"/>
          <w:szCs w:val="22"/>
        </w:rPr>
        <w:t>Observation</w:t>
      </w:r>
      <w:r w:rsidR="0025692D">
        <w:rPr>
          <w:b/>
          <w:bCs/>
          <w:sz w:val="22"/>
          <w:szCs w:val="22"/>
        </w:rPr>
        <w:t xml:space="preserve"> </w:t>
      </w:r>
      <w:r w:rsidR="003D3761">
        <w:rPr>
          <w:b/>
          <w:bCs/>
          <w:sz w:val="22"/>
          <w:szCs w:val="22"/>
        </w:rPr>
        <w:t>1</w:t>
      </w:r>
      <w:r w:rsidRPr="0007078D">
        <w:rPr>
          <w:b/>
          <w:bCs/>
          <w:sz w:val="22"/>
          <w:szCs w:val="22"/>
        </w:rPr>
        <w:t>: For PRS measurements outside measurement gap,</w:t>
      </w:r>
      <w:r w:rsidR="00EB64E6" w:rsidRPr="0007078D">
        <w:rPr>
          <w:b/>
          <w:bCs/>
          <w:sz w:val="22"/>
          <w:szCs w:val="22"/>
        </w:rPr>
        <w:t xml:space="preserve"> </w:t>
      </w:r>
      <w:r w:rsidR="0007078D" w:rsidRPr="0007078D">
        <w:rPr>
          <w:b/>
          <w:bCs/>
          <w:sz w:val="22"/>
          <w:szCs w:val="22"/>
        </w:rPr>
        <w:t xml:space="preserve">processing of </w:t>
      </w:r>
      <w:r w:rsidR="00AD34EE" w:rsidRPr="0007078D">
        <w:rPr>
          <w:b/>
          <w:bCs/>
          <w:sz w:val="22"/>
          <w:szCs w:val="22"/>
        </w:rPr>
        <w:t xml:space="preserve">PRS resources measured within each </w:t>
      </w:r>
      <w:r w:rsidR="0023369E" w:rsidRPr="0007078D">
        <w:rPr>
          <w:b/>
          <w:bCs/>
          <w:sz w:val="22"/>
          <w:szCs w:val="22"/>
        </w:rPr>
        <w:t xml:space="preserve">PRS processing window </w:t>
      </w:r>
      <w:r w:rsidR="00AD34EE" w:rsidRPr="0007078D">
        <w:rPr>
          <w:b/>
          <w:bCs/>
          <w:sz w:val="22"/>
          <w:szCs w:val="22"/>
        </w:rPr>
        <w:t>instance</w:t>
      </w:r>
      <w:r w:rsidR="0023369E" w:rsidRPr="0007078D">
        <w:rPr>
          <w:b/>
          <w:bCs/>
          <w:sz w:val="22"/>
          <w:szCs w:val="22"/>
        </w:rPr>
        <w:t xml:space="preserve"> must be comp</w:t>
      </w:r>
      <w:r w:rsidR="0007078D" w:rsidRPr="0007078D">
        <w:rPr>
          <w:b/>
          <w:bCs/>
          <w:sz w:val="22"/>
          <w:szCs w:val="22"/>
        </w:rPr>
        <w:t>leted within the PRS processing window instance.</w:t>
      </w:r>
      <w:r w:rsidR="00AD34EE" w:rsidRPr="0007078D">
        <w:rPr>
          <w:b/>
          <w:bCs/>
          <w:sz w:val="22"/>
          <w:szCs w:val="22"/>
        </w:rPr>
        <w:t xml:space="preserve"> </w:t>
      </w:r>
    </w:p>
    <w:p w14:paraId="1BE2EA79" w14:textId="7B760DF5" w:rsidR="00697BB9" w:rsidRPr="007357AE" w:rsidRDefault="00697BB9" w:rsidP="00C11E64">
      <w:pPr>
        <w:rPr>
          <w:b/>
          <w:bCs/>
          <w:sz w:val="22"/>
          <w:szCs w:val="22"/>
        </w:rPr>
      </w:pPr>
      <w:r w:rsidRPr="007357AE">
        <w:rPr>
          <w:b/>
          <w:bCs/>
          <w:sz w:val="22"/>
          <w:szCs w:val="22"/>
        </w:rPr>
        <w:t>Proposal</w:t>
      </w:r>
      <w:r w:rsidR="00CE0863">
        <w:rPr>
          <w:b/>
          <w:bCs/>
          <w:sz w:val="22"/>
          <w:szCs w:val="22"/>
        </w:rPr>
        <w:t xml:space="preserve"> 1</w:t>
      </w:r>
      <w:r w:rsidR="0017699B">
        <w:rPr>
          <w:b/>
          <w:bCs/>
          <w:sz w:val="22"/>
          <w:szCs w:val="22"/>
        </w:rPr>
        <w:t>0</w:t>
      </w:r>
      <w:r w:rsidRPr="007357AE">
        <w:rPr>
          <w:b/>
          <w:bCs/>
          <w:sz w:val="22"/>
          <w:szCs w:val="22"/>
        </w:rPr>
        <w:t xml:space="preserve">: </w:t>
      </w:r>
      <w:r w:rsidR="00890D76" w:rsidRPr="007357AE">
        <w:rPr>
          <w:b/>
          <w:bCs/>
          <w:sz w:val="22"/>
          <w:szCs w:val="22"/>
        </w:rPr>
        <w:t xml:space="preserve">For </w:t>
      </w:r>
      <w:r w:rsidR="00262421" w:rsidRPr="007357AE">
        <w:rPr>
          <w:b/>
          <w:bCs/>
          <w:sz w:val="22"/>
          <w:szCs w:val="22"/>
        </w:rPr>
        <w:t xml:space="preserve">PRS measurements </w:t>
      </w:r>
      <w:r w:rsidR="00304043">
        <w:rPr>
          <w:b/>
          <w:bCs/>
          <w:sz w:val="22"/>
          <w:szCs w:val="22"/>
        </w:rPr>
        <w:t xml:space="preserve">performed </w:t>
      </w:r>
      <w:r w:rsidR="007357AE" w:rsidRPr="007357AE">
        <w:rPr>
          <w:b/>
          <w:bCs/>
          <w:sz w:val="22"/>
          <w:szCs w:val="22"/>
        </w:rPr>
        <w:t>within a PRS processing window</w:t>
      </w:r>
      <w:r w:rsidR="00066B24" w:rsidRPr="007357AE">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Cambria Math" w:hAnsi="Cambria Math"/>
                <w:b/>
                <w:bCs/>
                <w:i/>
                <w:iCs/>
                <w:sz w:val="24"/>
                <w:szCs w:val="24"/>
              </w:rPr>
              <m:t>effect</m:t>
            </m:r>
            <m:r>
              <m:rPr>
                <m:nor/>
              </m:rPr>
              <w:rPr>
                <w:rFonts w:ascii="Cambria Math" w:hAnsi="Cambria Math"/>
                <w:b/>
                <w:bCs/>
                <w:i/>
                <w:sz w:val="24"/>
                <w:szCs w:val="24"/>
              </w:rPr>
              <m:t>,i</m:t>
            </m:r>
          </m:sub>
        </m:sSub>
        <m:r>
          <m:rPr>
            <m:sty m:val="bi"/>
          </m:rPr>
          <w:rPr>
            <w:rFonts w:ascii="Cambria Math" w:hAnsi="Cambria Math"/>
            <w:sz w:val="24"/>
            <w:szCs w:val="24"/>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007357AE" w:rsidRPr="007357AE">
        <w:rPr>
          <w:b/>
          <w:bCs/>
          <w:sz w:val="22"/>
          <w:szCs w:val="22"/>
        </w:rPr>
        <w:t>.</w:t>
      </w:r>
    </w:p>
    <w:p w14:paraId="499F3E94" w14:textId="28DD79DD" w:rsidR="004378D9" w:rsidRPr="0077482D" w:rsidRDefault="00AE001C" w:rsidP="00C11E64">
      <w:pPr>
        <w:rPr>
          <w:sz w:val="22"/>
          <w:szCs w:val="22"/>
        </w:rPr>
      </w:pPr>
      <w:r w:rsidRPr="0077482D">
        <w:rPr>
          <w:sz w:val="22"/>
          <w:szCs w:val="22"/>
        </w:rPr>
        <w:t xml:space="preserve">Since </w:t>
      </w:r>
      <w:r w:rsidR="0077482D" w:rsidRPr="0077482D">
        <w:rPr>
          <w:sz w:val="22"/>
          <w:szCs w:val="22"/>
        </w:rPr>
        <w:t>the applicability of PRS measurements</w:t>
      </w:r>
      <w:r w:rsidR="006E52D0">
        <w:rPr>
          <w:sz w:val="22"/>
          <w:szCs w:val="22"/>
        </w:rPr>
        <w:t xml:space="preserve"> within a PPW</w:t>
      </w:r>
      <w:r w:rsidR="00310DA4">
        <w:rPr>
          <w:sz w:val="22"/>
          <w:szCs w:val="22"/>
        </w:rPr>
        <w:t xml:space="preserve"> depends on the relative priority of PRS </w:t>
      </w:r>
      <w:r w:rsidR="00902384">
        <w:rPr>
          <w:sz w:val="22"/>
          <w:szCs w:val="22"/>
        </w:rPr>
        <w:t>vs. other DL signals and channels</w:t>
      </w:r>
      <w:r w:rsidR="00AC40F1">
        <w:rPr>
          <w:sz w:val="22"/>
          <w:szCs w:val="22"/>
        </w:rPr>
        <w:t xml:space="preserve"> that </w:t>
      </w:r>
      <w:r w:rsidR="002F4EDC">
        <w:rPr>
          <w:sz w:val="22"/>
          <w:szCs w:val="22"/>
        </w:rPr>
        <w:t>ma</w:t>
      </w:r>
      <w:r w:rsidR="002C6D58">
        <w:rPr>
          <w:sz w:val="22"/>
          <w:szCs w:val="22"/>
        </w:rPr>
        <w:t xml:space="preserve">y </w:t>
      </w:r>
      <w:r w:rsidR="0014567F">
        <w:rPr>
          <w:sz w:val="22"/>
          <w:szCs w:val="22"/>
        </w:rPr>
        <w:t>or may not be present in each instance</w:t>
      </w:r>
      <w:r w:rsidR="00902384">
        <w:rPr>
          <w:sz w:val="22"/>
          <w:szCs w:val="22"/>
        </w:rPr>
        <w:t xml:space="preserve">, it </w:t>
      </w:r>
      <w:r w:rsidR="00F0030E">
        <w:rPr>
          <w:sz w:val="22"/>
          <w:szCs w:val="22"/>
        </w:rPr>
        <w:t xml:space="preserve">is not </w:t>
      </w:r>
      <w:r w:rsidR="00902384">
        <w:rPr>
          <w:sz w:val="22"/>
          <w:szCs w:val="22"/>
        </w:rPr>
        <w:t>practical to specify</w:t>
      </w:r>
      <w:r w:rsidR="00866DED">
        <w:rPr>
          <w:sz w:val="22"/>
          <w:szCs w:val="22"/>
        </w:rPr>
        <w:t xml:space="preserve"> </w:t>
      </w:r>
      <w:r w:rsidR="00750444">
        <w:rPr>
          <w:sz w:val="22"/>
          <w:szCs w:val="22"/>
        </w:rPr>
        <w:t xml:space="preserve">numerical </w:t>
      </w:r>
      <w:r w:rsidR="00902384">
        <w:rPr>
          <w:sz w:val="22"/>
          <w:szCs w:val="22"/>
        </w:rPr>
        <w:t xml:space="preserve">measurement period </w:t>
      </w:r>
      <w:r w:rsidR="00866DED">
        <w:rPr>
          <w:sz w:val="22"/>
          <w:szCs w:val="22"/>
        </w:rPr>
        <w:t>requirement</w:t>
      </w:r>
      <w:r w:rsidR="00750444">
        <w:rPr>
          <w:sz w:val="22"/>
          <w:szCs w:val="22"/>
        </w:rPr>
        <w:t>s</w:t>
      </w:r>
      <w:r w:rsidR="00866DED">
        <w:rPr>
          <w:sz w:val="22"/>
          <w:szCs w:val="22"/>
        </w:rPr>
        <w:t xml:space="preserve"> covering all possible</w:t>
      </w:r>
      <w:r w:rsidR="002A7585">
        <w:rPr>
          <w:sz w:val="22"/>
          <w:szCs w:val="22"/>
        </w:rPr>
        <w:t xml:space="preserve"> scenarios. We propose to introduce measurement period requirements </w:t>
      </w:r>
      <w:r w:rsidR="00546298">
        <w:rPr>
          <w:sz w:val="22"/>
          <w:szCs w:val="22"/>
        </w:rPr>
        <w:t xml:space="preserve">applicable </w:t>
      </w:r>
      <w:r w:rsidR="00261AA8">
        <w:rPr>
          <w:sz w:val="22"/>
          <w:szCs w:val="22"/>
        </w:rPr>
        <w:t xml:space="preserve">for scenarios in which PRS has </w:t>
      </w:r>
      <w:r w:rsidR="006132EC">
        <w:rPr>
          <w:sz w:val="22"/>
          <w:szCs w:val="22"/>
        </w:rPr>
        <w:t>higher priority than all other signals present</w:t>
      </w:r>
      <w:r w:rsidR="00546298">
        <w:rPr>
          <w:sz w:val="22"/>
          <w:szCs w:val="22"/>
        </w:rPr>
        <w:t xml:space="preserve"> (within PPW)</w:t>
      </w:r>
      <w:r w:rsidR="006132EC">
        <w:rPr>
          <w:sz w:val="22"/>
          <w:szCs w:val="22"/>
        </w:rPr>
        <w:t xml:space="preserve"> during the measurement period.</w:t>
      </w:r>
      <w:r w:rsidR="00866DED">
        <w:rPr>
          <w:sz w:val="22"/>
          <w:szCs w:val="22"/>
        </w:rPr>
        <w:t xml:space="preserve"> </w:t>
      </w:r>
    </w:p>
    <w:p w14:paraId="482006A8" w14:textId="48D3FE49" w:rsidR="00AF2892" w:rsidRPr="0007356D" w:rsidRDefault="00AF2892" w:rsidP="00C11E64">
      <w:pPr>
        <w:rPr>
          <w:b/>
          <w:bCs/>
          <w:sz w:val="22"/>
          <w:szCs w:val="22"/>
        </w:rPr>
      </w:pPr>
      <w:r w:rsidRPr="0007356D">
        <w:rPr>
          <w:b/>
          <w:bCs/>
          <w:sz w:val="22"/>
          <w:szCs w:val="22"/>
        </w:rPr>
        <w:t>Proposal</w:t>
      </w:r>
      <w:r w:rsidR="00D75A55">
        <w:rPr>
          <w:b/>
          <w:bCs/>
          <w:sz w:val="22"/>
          <w:szCs w:val="22"/>
        </w:rPr>
        <w:t xml:space="preserve"> 1</w:t>
      </w:r>
      <w:r w:rsidR="009A19E4">
        <w:rPr>
          <w:b/>
          <w:bCs/>
          <w:sz w:val="22"/>
          <w:szCs w:val="22"/>
        </w:rPr>
        <w:t>1</w:t>
      </w:r>
      <w:r w:rsidRPr="0007356D">
        <w:rPr>
          <w:b/>
          <w:bCs/>
          <w:sz w:val="22"/>
          <w:szCs w:val="22"/>
        </w:rPr>
        <w:t xml:space="preserve">: </w:t>
      </w:r>
      <w:r w:rsidR="00F83798">
        <w:rPr>
          <w:b/>
          <w:bCs/>
          <w:sz w:val="22"/>
          <w:szCs w:val="22"/>
        </w:rPr>
        <w:t>For UE</w:t>
      </w:r>
      <w:r w:rsidR="00D71786">
        <w:rPr>
          <w:b/>
          <w:bCs/>
          <w:sz w:val="22"/>
          <w:szCs w:val="22"/>
        </w:rPr>
        <w:t xml:space="preserve">s supporting Capability 1A, </w:t>
      </w:r>
      <w:r w:rsidRPr="0007356D">
        <w:rPr>
          <w:b/>
          <w:bCs/>
          <w:sz w:val="22"/>
          <w:szCs w:val="22"/>
        </w:rPr>
        <w:t xml:space="preserve">RAN4 will specify measurement period requirement for the case when </w:t>
      </w:r>
      <w:r w:rsidR="0000682A" w:rsidRPr="0007356D">
        <w:rPr>
          <w:b/>
          <w:bCs/>
          <w:sz w:val="22"/>
          <w:szCs w:val="22"/>
        </w:rPr>
        <w:t>PRS has</w:t>
      </w:r>
      <w:r w:rsidR="00DB53C9" w:rsidRPr="0007356D">
        <w:rPr>
          <w:b/>
          <w:bCs/>
          <w:sz w:val="22"/>
          <w:szCs w:val="22"/>
        </w:rPr>
        <w:t xml:space="preserve"> higher priority than </w:t>
      </w:r>
      <w:r w:rsidR="0021495E">
        <w:rPr>
          <w:b/>
          <w:bCs/>
          <w:sz w:val="22"/>
          <w:szCs w:val="22"/>
        </w:rPr>
        <w:t xml:space="preserve">all </w:t>
      </w:r>
      <w:r w:rsidR="00DB53C9" w:rsidRPr="0007356D">
        <w:rPr>
          <w:b/>
          <w:bCs/>
          <w:sz w:val="22"/>
          <w:szCs w:val="22"/>
        </w:rPr>
        <w:t>other signals</w:t>
      </w:r>
      <w:r w:rsidR="00D04890">
        <w:rPr>
          <w:b/>
          <w:bCs/>
          <w:sz w:val="22"/>
          <w:szCs w:val="22"/>
        </w:rPr>
        <w:t>/channels</w:t>
      </w:r>
      <w:r w:rsidR="002B4213">
        <w:rPr>
          <w:b/>
          <w:bCs/>
          <w:sz w:val="22"/>
          <w:szCs w:val="22"/>
        </w:rPr>
        <w:t xml:space="preserve"> (per UE)</w:t>
      </w:r>
      <w:r w:rsidR="00DB53C9" w:rsidRPr="0007356D">
        <w:rPr>
          <w:b/>
          <w:bCs/>
          <w:sz w:val="22"/>
          <w:szCs w:val="22"/>
        </w:rPr>
        <w:t xml:space="preserve"> present inside the PRS</w:t>
      </w:r>
      <w:r w:rsidR="0000682A" w:rsidRPr="0007356D">
        <w:rPr>
          <w:b/>
          <w:bCs/>
          <w:sz w:val="22"/>
          <w:szCs w:val="22"/>
        </w:rPr>
        <w:t xml:space="preserve"> processing</w:t>
      </w:r>
      <w:r w:rsidR="00DB53C9" w:rsidRPr="0007356D">
        <w:rPr>
          <w:b/>
          <w:bCs/>
          <w:sz w:val="22"/>
          <w:szCs w:val="22"/>
        </w:rPr>
        <w:t xml:space="preserve"> window</w:t>
      </w:r>
      <w:r w:rsidR="00DE10A0">
        <w:rPr>
          <w:b/>
          <w:bCs/>
          <w:sz w:val="22"/>
          <w:szCs w:val="22"/>
        </w:rPr>
        <w:t xml:space="preserve"> instances</w:t>
      </w:r>
      <w:r w:rsidR="00310301">
        <w:rPr>
          <w:b/>
          <w:bCs/>
          <w:sz w:val="22"/>
          <w:szCs w:val="22"/>
        </w:rPr>
        <w:t xml:space="preserve"> comprising the measurement period</w:t>
      </w:r>
      <w:r w:rsidR="00F94D27" w:rsidRPr="0007356D">
        <w:rPr>
          <w:b/>
          <w:bCs/>
          <w:sz w:val="22"/>
          <w:szCs w:val="22"/>
        </w:rPr>
        <w:t>. If higher-priority signals/channels</w:t>
      </w:r>
      <w:r w:rsidR="002B4213">
        <w:rPr>
          <w:b/>
          <w:bCs/>
          <w:sz w:val="22"/>
          <w:szCs w:val="22"/>
        </w:rPr>
        <w:t xml:space="preserve"> (per UE)</w:t>
      </w:r>
      <w:r w:rsidR="00F94D27" w:rsidRPr="0007356D">
        <w:rPr>
          <w:b/>
          <w:bCs/>
          <w:sz w:val="22"/>
          <w:szCs w:val="22"/>
        </w:rPr>
        <w:t xml:space="preserve"> are present inside </w:t>
      </w:r>
      <w:r w:rsidR="00777BC4" w:rsidRPr="0007356D">
        <w:rPr>
          <w:b/>
          <w:bCs/>
          <w:sz w:val="22"/>
          <w:szCs w:val="22"/>
        </w:rPr>
        <w:t xml:space="preserve">any of </w:t>
      </w:r>
      <w:r w:rsidR="00F94D27" w:rsidRPr="0007356D">
        <w:rPr>
          <w:b/>
          <w:bCs/>
          <w:sz w:val="22"/>
          <w:szCs w:val="22"/>
        </w:rPr>
        <w:t>the PRS processing window</w:t>
      </w:r>
      <w:r w:rsidR="00777BC4" w:rsidRPr="0007356D">
        <w:rPr>
          <w:b/>
          <w:bCs/>
          <w:sz w:val="22"/>
          <w:szCs w:val="22"/>
        </w:rPr>
        <w:t xml:space="preserve">s </w:t>
      </w:r>
      <w:r w:rsidR="00CA5B42">
        <w:rPr>
          <w:b/>
          <w:bCs/>
          <w:sz w:val="22"/>
          <w:szCs w:val="22"/>
        </w:rPr>
        <w:t>comprising</w:t>
      </w:r>
      <w:r w:rsidR="00777BC4" w:rsidRPr="0007356D">
        <w:rPr>
          <w:b/>
          <w:bCs/>
          <w:sz w:val="22"/>
          <w:szCs w:val="22"/>
        </w:rPr>
        <w:t xml:space="preserve"> the </w:t>
      </w:r>
      <w:r w:rsidR="000F565F">
        <w:rPr>
          <w:b/>
          <w:bCs/>
          <w:sz w:val="22"/>
          <w:szCs w:val="22"/>
        </w:rPr>
        <w:t xml:space="preserve">required </w:t>
      </w:r>
      <w:r w:rsidR="00777BC4" w:rsidRPr="0007356D">
        <w:rPr>
          <w:b/>
          <w:bCs/>
          <w:sz w:val="22"/>
          <w:szCs w:val="22"/>
        </w:rPr>
        <w:t xml:space="preserve">measurement period, the measurement period </w:t>
      </w:r>
      <w:r w:rsidR="00794716" w:rsidRPr="0007356D">
        <w:rPr>
          <w:b/>
          <w:bCs/>
          <w:sz w:val="22"/>
          <w:szCs w:val="22"/>
        </w:rPr>
        <w:t>can be extended.</w:t>
      </w:r>
    </w:p>
    <w:p w14:paraId="55D8C7C0" w14:textId="2C9F82F9" w:rsidR="002B4213" w:rsidRDefault="002B4213" w:rsidP="002B4213">
      <w:pPr>
        <w:rPr>
          <w:b/>
          <w:bCs/>
          <w:sz w:val="22"/>
          <w:szCs w:val="22"/>
        </w:rPr>
      </w:pPr>
      <w:r w:rsidRPr="0007356D">
        <w:rPr>
          <w:b/>
          <w:bCs/>
          <w:sz w:val="22"/>
          <w:szCs w:val="22"/>
        </w:rPr>
        <w:t>Proposal</w:t>
      </w:r>
      <w:r w:rsidR="00D75A55">
        <w:rPr>
          <w:b/>
          <w:bCs/>
          <w:sz w:val="22"/>
          <w:szCs w:val="22"/>
        </w:rPr>
        <w:t xml:space="preserve"> 1</w:t>
      </w:r>
      <w:r w:rsidR="009A19E4">
        <w:rPr>
          <w:b/>
          <w:bCs/>
          <w:sz w:val="22"/>
          <w:szCs w:val="22"/>
        </w:rPr>
        <w:t>2</w:t>
      </w:r>
      <w:r w:rsidRPr="0007356D">
        <w:rPr>
          <w:b/>
          <w:bCs/>
          <w:sz w:val="22"/>
          <w:szCs w:val="22"/>
        </w:rPr>
        <w:t xml:space="preserve">: </w:t>
      </w:r>
      <w:r>
        <w:rPr>
          <w:b/>
          <w:bCs/>
          <w:sz w:val="22"/>
          <w:szCs w:val="22"/>
        </w:rPr>
        <w:t xml:space="preserve">For UEs supporting Capability 1B,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w:t>
      </w:r>
      <w:proofErr w:type="gramStart"/>
      <w:r w:rsidR="005A10F6">
        <w:rPr>
          <w:b/>
          <w:bCs/>
          <w:sz w:val="22"/>
          <w:szCs w:val="22"/>
        </w:rPr>
        <w:t>in a given</w:t>
      </w:r>
      <w:proofErr w:type="gramEnd"/>
      <w:r w:rsidR="005A10F6">
        <w:rPr>
          <w:b/>
          <w:bCs/>
          <w:sz w:val="22"/>
          <w:szCs w:val="22"/>
        </w:rPr>
        <w:t xml:space="preserve"> band</w:t>
      </w:r>
      <w:r>
        <w:rPr>
          <w:b/>
          <w:bCs/>
          <w:sz w:val="22"/>
          <w:szCs w:val="22"/>
        </w:rPr>
        <w:t>)</w:t>
      </w:r>
      <w:r w:rsidRPr="0007356D">
        <w:rPr>
          <w:b/>
          <w:bCs/>
          <w:sz w:val="22"/>
          <w:szCs w:val="22"/>
        </w:rPr>
        <w:t xml:space="preserve"> present inside the PRS processing window</w:t>
      </w:r>
      <w:r w:rsidR="00921FD5">
        <w:rPr>
          <w:b/>
          <w:bCs/>
          <w:sz w:val="22"/>
          <w:szCs w:val="22"/>
        </w:rPr>
        <w:t xml:space="preserve"> instance</w:t>
      </w:r>
      <w:r w:rsidRPr="0007356D">
        <w:rPr>
          <w:b/>
          <w:bCs/>
          <w:sz w:val="22"/>
          <w:szCs w:val="22"/>
        </w:rPr>
        <w:t>s</w:t>
      </w:r>
      <w:r w:rsidR="00921FD5">
        <w:rPr>
          <w:b/>
          <w:bCs/>
          <w:sz w:val="22"/>
          <w:szCs w:val="22"/>
        </w:rPr>
        <w:t xml:space="preserve"> comprising the measurement period</w:t>
      </w:r>
      <w:r w:rsidRPr="0007356D">
        <w:rPr>
          <w:b/>
          <w:bCs/>
          <w:sz w:val="22"/>
          <w:szCs w:val="22"/>
        </w:rPr>
        <w:t>. If higher-priority signals/channels</w:t>
      </w:r>
      <w:r>
        <w:rPr>
          <w:b/>
          <w:bCs/>
          <w:sz w:val="22"/>
          <w:szCs w:val="22"/>
        </w:rPr>
        <w:t xml:space="preserve"> (</w:t>
      </w:r>
      <w:proofErr w:type="gramStart"/>
      <w:r w:rsidR="003A2C8E">
        <w:rPr>
          <w:b/>
          <w:bCs/>
          <w:sz w:val="22"/>
          <w:szCs w:val="22"/>
        </w:rPr>
        <w:t>in a given</w:t>
      </w:r>
      <w:proofErr w:type="gramEnd"/>
      <w:r w:rsidR="003A2C8E">
        <w:rPr>
          <w:b/>
          <w:bCs/>
          <w:sz w:val="22"/>
          <w:szCs w:val="22"/>
        </w:rPr>
        <w:t xml:space="preserve"> band</w:t>
      </w:r>
      <w:r>
        <w:rPr>
          <w:b/>
          <w:bCs/>
          <w:sz w:val="22"/>
          <w:szCs w:val="22"/>
        </w:rPr>
        <w:t>)</w:t>
      </w:r>
      <w:r w:rsidRPr="0007356D">
        <w:rPr>
          <w:b/>
          <w:bCs/>
          <w:sz w:val="22"/>
          <w:szCs w:val="22"/>
        </w:rPr>
        <w:t xml:space="preserve"> are present inside any of the PRS processing windows </w:t>
      </w:r>
      <w:r w:rsidR="0042616D">
        <w:rPr>
          <w:b/>
          <w:bCs/>
          <w:sz w:val="22"/>
          <w:szCs w:val="22"/>
        </w:rPr>
        <w:t>comprising</w:t>
      </w:r>
      <w:r w:rsidRPr="0007356D">
        <w:rPr>
          <w:b/>
          <w:bCs/>
          <w:sz w:val="22"/>
          <w:szCs w:val="22"/>
        </w:rPr>
        <w:t xml:space="preserve"> the </w:t>
      </w:r>
      <w:r w:rsidR="000F565F">
        <w:rPr>
          <w:b/>
          <w:bCs/>
          <w:sz w:val="22"/>
          <w:szCs w:val="22"/>
        </w:rPr>
        <w:t xml:space="preserve">required </w:t>
      </w:r>
      <w:r w:rsidRPr="0007356D">
        <w:rPr>
          <w:b/>
          <w:bCs/>
          <w:sz w:val="22"/>
          <w:szCs w:val="22"/>
        </w:rPr>
        <w:t>measurement period, the measurement period can be extended.</w:t>
      </w:r>
    </w:p>
    <w:p w14:paraId="549E3237" w14:textId="20725805" w:rsidR="009B48B4" w:rsidRDefault="009B48B4" w:rsidP="009B48B4">
      <w:pPr>
        <w:rPr>
          <w:b/>
          <w:bCs/>
          <w:sz w:val="22"/>
          <w:szCs w:val="22"/>
        </w:rPr>
      </w:pPr>
      <w:r>
        <w:rPr>
          <w:b/>
          <w:bCs/>
          <w:sz w:val="22"/>
          <w:szCs w:val="22"/>
        </w:rPr>
        <w:t>Proposal 13: If the PPW is reconfigured or deactivated during the measurement period, the measurement period can be extended.</w:t>
      </w:r>
    </w:p>
    <w:p w14:paraId="2135D1D3" w14:textId="7AC34E4D" w:rsidR="00A50919" w:rsidRDefault="00A50919" w:rsidP="002B4213">
      <w:pPr>
        <w:rPr>
          <w:b/>
          <w:bCs/>
          <w:sz w:val="22"/>
          <w:szCs w:val="22"/>
        </w:rPr>
      </w:pPr>
      <w:r>
        <w:rPr>
          <w:b/>
          <w:bCs/>
          <w:sz w:val="22"/>
          <w:szCs w:val="22"/>
        </w:rPr>
        <w:t>Proposal</w:t>
      </w:r>
      <w:r w:rsidR="00D75A55">
        <w:rPr>
          <w:b/>
          <w:bCs/>
          <w:sz w:val="22"/>
          <w:szCs w:val="22"/>
        </w:rPr>
        <w:t xml:space="preserve"> 1</w:t>
      </w:r>
      <w:r w:rsidR="009B48B4">
        <w:rPr>
          <w:b/>
          <w:bCs/>
          <w:sz w:val="22"/>
          <w:szCs w:val="22"/>
        </w:rPr>
        <w:t>4</w:t>
      </w:r>
      <w:r>
        <w:rPr>
          <w:b/>
          <w:bCs/>
          <w:sz w:val="22"/>
          <w:szCs w:val="22"/>
        </w:rPr>
        <w:t xml:space="preserve">: If PRS resources in the DL-PRS assistance data consistently overlap with other DL signals/channels that have higher priority, as indicated by the gNB, the measurement requirements do not apply. </w:t>
      </w:r>
    </w:p>
    <w:p w14:paraId="07BEB8FB" w14:textId="775F2930" w:rsidR="009A19E4" w:rsidRDefault="009A19E4" w:rsidP="009A19E4">
      <w:pPr>
        <w:rPr>
          <w:b/>
          <w:bCs/>
          <w:sz w:val="22"/>
          <w:szCs w:val="22"/>
        </w:rPr>
      </w:pPr>
      <w:r w:rsidRPr="00A720F5">
        <w:rPr>
          <w:b/>
          <w:bCs/>
          <w:sz w:val="22"/>
          <w:szCs w:val="22"/>
        </w:rPr>
        <w:t xml:space="preserve">Proposal </w:t>
      </w:r>
      <w:r>
        <w:rPr>
          <w:b/>
          <w:bCs/>
          <w:sz w:val="22"/>
          <w:szCs w:val="22"/>
        </w:rPr>
        <w:t>1</w:t>
      </w:r>
      <w:r w:rsidR="009B48B4">
        <w:rPr>
          <w:b/>
          <w:bCs/>
          <w:sz w:val="22"/>
          <w:szCs w:val="22"/>
        </w:rPr>
        <w:t>5</w:t>
      </w:r>
      <w:r w:rsidRPr="00A720F5">
        <w:rPr>
          <w:b/>
          <w:bCs/>
          <w:sz w:val="22"/>
          <w:szCs w:val="22"/>
        </w:rPr>
        <w:t xml:space="preserve">: </w:t>
      </w:r>
      <w:r w:rsidR="00E5322A">
        <w:rPr>
          <w:b/>
          <w:bCs/>
          <w:sz w:val="22"/>
          <w:szCs w:val="22"/>
        </w:rPr>
        <w:t>SSB</w:t>
      </w:r>
      <w:r>
        <w:rPr>
          <w:b/>
          <w:bCs/>
          <w:sz w:val="22"/>
          <w:szCs w:val="22"/>
        </w:rPr>
        <w:t xml:space="preserve"> is p</w:t>
      </w:r>
      <w:r w:rsidRPr="00A720F5">
        <w:rPr>
          <w:b/>
          <w:bCs/>
          <w:sz w:val="22"/>
          <w:szCs w:val="22"/>
        </w:rPr>
        <w:t>rioritize</w:t>
      </w:r>
      <w:r>
        <w:rPr>
          <w:b/>
          <w:bCs/>
          <w:sz w:val="22"/>
          <w:szCs w:val="22"/>
        </w:rPr>
        <w:t>d</w:t>
      </w:r>
      <w:r w:rsidRPr="00A720F5">
        <w:rPr>
          <w:b/>
          <w:bCs/>
          <w:sz w:val="22"/>
          <w:szCs w:val="22"/>
        </w:rPr>
        <w:t xml:space="preserve"> </w:t>
      </w:r>
      <w:r>
        <w:rPr>
          <w:b/>
          <w:bCs/>
          <w:sz w:val="22"/>
          <w:szCs w:val="22"/>
        </w:rPr>
        <w:t>over</w:t>
      </w:r>
      <w:r w:rsidRPr="00A720F5">
        <w:rPr>
          <w:b/>
          <w:bCs/>
          <w:sz w:val="22"/>
          <w:szCs w:val="22"/>
        </w:rPr>
        <w:t xml:space="preserve"> </w:t>
      </w:r>
      <w:r w:rsidR="00E5322A">
        <w:rPr>
          <w:b/>
          <w:bCs/>
          <w:sz w:val="22"/>
          <w:szCs w:val="22"/>
        </w:rPr>
        <w:t xml:space="preserve">PRS </w:t>
      </w:r>
      <w:r w:rsidRPr="00A720F5">
        <w:rPr>
          <w:b/>
          <w:bCs/>
          <w:sz w:val="22"/>
          <w:szCs w:val="22"/>
        </w:rPr>
        <w:t>in case of collisions between SMTC and PRS within a processing window.</w:t>
      </w:r>
    </w:p>
    <w:p w14:paraId="14C0390F" w14:textId="63F37C1D" w:rsidR="005F0277" w:rsidRDefault="005F0277" w:rsidP="00E32725">
      <w:pPr>
        <w:rPr>
          <w:b/>
          <w:bCs/>
          <w:sz w:val="22"/>
          <w:szCs w:val="22"/>
        </w:rPr>
      </w:pPr>
    </w:p>
    <w:p w14:paraId="35E5A92F" w14:textId="27DDA38C" w:rsidR="006A681B" w:rsidRDefault="0061345A" w:rsidP="00BF387E">
      <w:pPr>
        <w:pStyle w:val="Heading1"/>
        <w:rPr>
          <w:szCs w:val="36"/>
          <w:lang w:val="en-US" w:eastAsia="zh-CN"/>
        </w:rPr>
      </w:pPr>
      <w:r>
        <w:rPr>
          <w:szCs w:val="36"/>
          <w:lang w:val="en-US" w:eastAsia="zh-CN"/>
        </w:rPr>
        <w:lastRenderedPageBreak/>
        <w:t>Condit</w:t>
      </w:r>
      <w:r w:rsidR="00935298">
        <w:rPr>
          <w:szCs w:val="36"/>
          <w:lang w:val="en-US" w:eastAsia="zh-CN"/>
        </w:rPr>
        <w:t xml:space="preserve">ion </w:t>
      </w:r>
      <w:r w:rsidR="002D2BF2">
        <w:rPr>
          <w:szCs w:val="36"/>
          <w:lang w:val="en-US" w:eastAsia="zh-CN"/>
        </w:rPr>
        <w:t>on</w:t>
      </w:r>
      <w:r w:rsidR="00935298">
        <w:rPr>
          <w:szCs w:val="36"/>
          <w:lang w:val="en-US" w:eastAsia="zh-CN"/>
        </w:rPr>
        <w:t xml:space="preserve"> Rx timing difference for PRS mea</w:t>
      </w:r>
      <w:r w:rsidR="002D2BF2">
        <w:rPr>
          <w:szCs w:val="36"/>
          <w:lang w:val="en-US" w:eastAsia="zh-CN"/>
        </w:rPr>
        <w:t>surements without measurement gaps</w:t>
      </w:r>
      <w:r w:rsidR="001920E7">
        <w:rPr>
          <w:szCs w:val="36"/>
          <w:lang w:val="en-US" w:eastAsia="zh-CN"/>
        </w:rPr>
        <w:t xml:space="preserve"> </w:t>
      </w:r>
    </w:p>
    <w:p w14:paraId="7CD7F238" w14:textId="02E6F017" w:rsidR="00B83E2E" w:rsidRDefault="00B83E2E" w:rsidP="00B83E2E">
      <w:pPr>
        <w:rPr>
          <w:lang w:val="en-US" w:eastAsia="zh-CN"/>
        </w:rPr>
      </w:pPr>
      <w:r w:rsidRPr="00B83E2E">
        <w:rPr>
          <w:noProof/>
          <w:lang w:val="en-US" w:eastAsia="zh-CN"/>
        </w:rPr>
        <mc:AlternateContent>
          <mc:Choice Requires="wps">
            <w:drawing>
              <wp:inline distT="0" distB="0" distL="0" distR="0" wp14:anchorId="0C21B683" wp14:editId="0D52EE10">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2EF356D" w14:textId="77777777" w:rsidR="00F24949" w:rsidRDefault="00F85CFE" w:rsidP="006D10A8">
                            <w:pPr>
                              <w:spacing w:before="120" w:after="120"/>
                              <w:rPr>
                                <w:rFonts w:eastAsia="SimSun"/>
                                <w:b/>
                                <w:bCs/>
                                <w:i/>
                                <w:iCs/>
                                <w:u w:val="single"/>
                              </w:rPr>
                            </w:pPr>
                            <w:r w:rsidRPr="00F85CFE">
                              <w:rPr>
                                <w:rFonts w:eastAsia="SimSun"/>
                                <w:b/>
                                <w:bCs/>
                                <w:i/>
                                <w:iCs/>
                                <w:u w:val="single"/>
                              </w:rPr>
                              <w:t>Open issues:</w:t>
                            </w:r>
                          </w:p>
                          <w:p w14:paraId="1B8D7C2F" w14:textId="77777777" w:rsidR="004E2AE3" w:rsidRPr="004E2AE3" w:rsidRDefault="00F85CFE" w:rsidP="00A7643A">
                            <w:pPr>
                              <w:pStyle w:val="ListParagraph"/>
                              <w:numPr>
                                <w:ilvl w:val="0"/>
                                <w:numId w:val="27"/>
                              </w:numPr>
                              <w:spacing w:before="120" w:after="120"/>
                              <w:rPr>
                                <w:rFonts w:eastAsia="SimSun"/>
                                <w:b/>
                                <w:bCs/>
                                <w:i/>
                                <w:iCs/>
                                <w:sz w:val="20"/>
                                <w:szCs w:val="20"/>
                                <w:u w:val="single"/>
                                <w:lang w:val="en-GB"/>
                              </w:rPr>
                            </w:pPr>
                            <w:r w:rsidRPr="004845CB">
                              <w:rPr>
                                <w:rFonts w:eastAsia="SimSun"/>
                                <w:sz w:val="20"/>
                                <w:szCs w:val="20"/>
                                <w:lang w:eastAsia="zh-CN"/>
                              </w:rPr>
                              <w:t xml:space="preserve">Proposal 1: </w:t>
                            </w:r>
                          </w:p>
                          <w:p w14:paraId="1C2C9054" w14:textId="77777777" w:rsidR="004E2AE3" w:rsidRP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 xml:space="preserve">Expected RTD is defined as </w:t>
                            </w:r>
                            <w:proofErr w:type="gramStart"/>
                            <w:r w:rsidRPr="00F405E8">
                              <w:rPr>
                                <w:rFonts w:eastAsia="SimSun"/>
                                <w:sz w:val="20"/>
                                <w:szCs w:val="20"/>
                                <w:lang w:eastAsia="zh-CN"/>
                              </w:rPr>
                              <w:t>max(</w:t>
                            </w:r>
                            <w:proofErr w:type="gramEnd"/>
                            <w:r w:rsidRPr="00F405E8">
                              <w:rPr>
                                <w:rFonts w:eastAsia="SimSun"/>
                                <w:sz w:val="20"/>
                                <w:szCs w:val="20"/>
                                <w:lang w:eastAsia="zh-CN"/>
                              </w:rPr>
                              <w:t xml:space="preserve">X1, X2), where </w:t>
                            </w:r>
                          </w:p>
                          <w:p w14:paraId="37107727"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X1 = X1’, if X1’ &lt; 0.5 slot; X1 = 1-X1’, otherwise </w:t>
                            </w:r>
                          </w:p>
                          <w:p w14:paraId="0D317A77"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X1’= </w:t>
                            </w:r>
                            <w:proofErr w:type="gramStart"/>
                            <w:r w:rsidRPr="00F405E8">
                              <w:rPr>
                                <w:rFonts w:eastAsia="SimSun"/>
                                <w:sz w:val="20"/>
                                <w:szCs w:val="20"/>
                                <w:lang w:eastAsia="zh-CN"/>
                              </w:rPr>
                              <w:t>mod(</w:t>
                            </w:r>
                            <w:proofErr w:type="gramEnd"/>
                            <w:r w:rsidRPr="00F405E8">
                              <w:rPr>
                                <w:rFonts w:eastAsia="SimSun"/>
                                <w:sz w:val="20"/>
                                <w:szCs w:val="20"/>
                                <w:lang w:eastAsia="zh-CN"/>
                              </w:rPr>
                              <w:t>expected RSTD + expected RSTD uncertainty, slot length)</w:t>
                            </w:r>
                          </w:p>
                          <w:p w14:paraId="150AC741"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X2 = X2’, if X2’ &lt; 0.5 slot; X2 = 1-X2’, otherwise </w:t>
                            </w:r>
                          </w:p>
                          <w:p w14:paraId="7403FB6B"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X2’= </w:t>
                            </w:r>
                            <w:proofErr w:type="gramStart"/>
                            <w:r w:rsidRPr="00F405E8">
                              <w:rPr>
                                <w:rFonts w:eastAsia="SimSun"/>
                                <w:sz w:val="20"/>
                                <w:szCs w:val="20"/>
                                <w:lang w:eastAsia="zh-CN"/>
                              </w:rPr>
                              <w:t>mod(</w:t>
                            </w:r>
                            <w:proofErr w:type="gramEnd"/>
                            <w:r w:rsidRPr="00F405E8">
                              <w:rPr>
                                <w:rFonts w:eastAsia="SimSun"/>
                                <w:sz w:val="20"/>
                                <w:szCs w:val="20"/>
                                <w:lang w:eastAsia="zh-CN"/>
                              </w:rPr>
                              <w:t>expected RSTD - expected RSTD uncertainty, slot length)</w:t>
                            </w:r>
                          </w:p>
                          <w:p w14:paraId="4E20D8CE" w14:textId="77777777" w:rsidR="004E2AE3" w:rsidRP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Introduce UE capability for the maximum Rx timing difference in MG-less PRS measurement, with at least two values {CP length, 0.5 slot}.</w:t>
                            </w:r>
                          </w:p>
                          <w:p w14:paraId="0170BDB1" w14:textId="77777777" w:rsid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It is up to UE implementation whether to calculate the expected Rx time difference and/or compare it against the threshold</w:t>
                            </w:r>
                          </w:p>
                          <w:p w14:paraId="2110F2DA" w14:textId="77777777" w:rsidR="00F405E8" w:rsidRPr="00953A53" w:rsidRDefault="00F85CFE" w:rsidP="00A7643A">
                            <w:pPr>
                              <w:pStyle w:val="ListParagraph"/>
                              <w:numPr>
                                <w:ilvl w:val="0"/>
                                <w:numId w:val="27"/>
                              </w:numPr>
                              <w:spacing w:before="120" w:after="120"/>
                              <w:rPr>
                                <w:rFonts w:eastAsia="SimSun"/>
                                <w:sz w:val="20"/>
                                <w:szCs w:val="20"/>
                                <w:lang w:eastAsia="zh-CN"/>
                              </w:rPr>
                            </w:pPr>
                            <w:r w:rsidRPr="00953A53">
                              <w:rPr>
                                <w:rFonts w:eastAsia="SimSun"/>
                                <w:sz w:val="20"/>
                                <w:szCs w:val="20"/>
                                <w:lang w:eastAsia="zh-CN"/>
                              </w:rPr>
                              <w:t xml:space="preserve">Proposal 2: </w:t>
                            </w:r>
                          </w:p>
                          <w:p w14:paraId="1345A726" w14:textId="77777777" w:rsidR="00953A53" w:rsidRP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The maximum expected Rx timing difference between the PRS from serving cell and that from non-serving cell would reach 1064us and 1016us for FR1 and FR2 respectively.</w:t>
                            </w:r>
                          </w:p>
                          <w:p w14:paraId="62EA80F9" w14:textId="77777777" w:rsidR="00953A53" w:rsidRP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The threshold shall be the maximum expected Rx timing difference (e.g., 1064us and 1016us for FR1 and FR2 respectively) if the PRS from the nom-serving cell can be guaranteed within the PRS processing window for capability 1A and 1B.</w:t>
                            </w:r>
                          </w:p>
                          <w:p w14:paraId="47CCDE22" w14:textId="77777777" w:rsid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 xml:space="preserve">The threshold shall be CP length if the PRS </w:t>
                            </w:r>
                            <w:proofErr w:type="gramStart"/>
                            <w:r w:rsidRPr="00953A53">
                              <w:rPr>
                                <w:rFonts w:eastAsia="SimSun"/>
                                <w:sz w:val="20"/>
                                <w:szCs w:val="20"/>
                                <w:lang w:eastAsia="zh-CN"/>
                              </w:rPr>
                              <w:t>have to</w:t>
                            </w:r>
                            <w:proofErr w:type="gramEnd"/>
                            <w:r w:rsidRPr="00953A53">
                              <w:rPr>
                                <w:rFonts w:eastAsia="SimSun"/>
                                <w:sz w:val="20"/>
                                <w:szCs w:val="20"/>
                                <w:lang w:eastAsia="zh-CN"/>
                              </w:rPr>
                              <w:t xml:space="preserve"> be in the same symbols for the non-serving cell and serving cell for capability 2.</w:t>
                            </w:r>
                          </w:p>
                          <w:p w14:paraId="305F3F65" w14:textId="77777777" w:rsidR="00953A53" w:rsidRPr="00953A53" w:rsidRDefault="00F85CFE" w:rsidP="00A7643A">
                            <w:pPr>
                              <w:pStyle w:val="ListParagraph"/>
                              <w:numPr>
                                <w:ilvl w:val="0"/>
                                <w:numId w:val="27"/>
                              </w:numPr>
                              <w:spacing w:before="120" w:after="120"/>
                              <w:rPr>
                                <w:rFonts w:eastAsia="SimSun"/>
                                <w:sz w:val="20"/>
                                <w:szCs w:val="20"/>
                                <w:lang w:eastAsia="zh-CN"/>
                              </w:rPr>
                            </w:pPr>
                            <w:r w:rsidRPr="00953A53">
                              <w:rPr>
                                <w:rFonts w:eastAsia="SimSun"/>
                                <w:sz w:val="20"/>
                                <w:szCs w:val="20"/>
                                <w:lang w:eastAsia="zh-CN"/>
                              </w:rPr>
                              <w:t xml:space="preserve">Proposal 3: </w:t>
                            </w:r>
                          </w:p>
                          <w:p w14:paraId="62E7FB45" w14:textId="77777777" w:rsidR="00953A53" w:rsidRDefault="00F85CFE" w:rsidP="00A7643A">
                            <w:pPr>
                              <w:pStyle w:val="ListParagraph"/>
                              <w:numPr>
                                <w:ilvl w:val="1"/>
                                <w:numId w:val="27"/>
                              </w:numPr>
                              <w:spacing w:before="120" w:after="120"/>
                              <w:rPr>
                                <w:rFonts w:eastAsia="SimSun"/>
                                <w:sz w:val="20"/>
                                <w:szCs w:val="20"/>
                                <w:lang w:eastAsia="zh-CN"/>
                              </w:rPr>
                            </w:pPr>
                            <w:r w:rsidRPr="00953A53">
                              <w:rPr>
                                <w:rFonts w:eastAsia="SimSun"/>
                                <w:sz w:val="20"/>
                                <w:szCs w:val="20"/>
                                <w:lang w:eastAsia="zh-CN"/>
                              </w:rPr>
                              <w:t>The threshold, which is used to be compared against with the Rx timing difference to determine whether the PRS from the non-serving cell satisfy the condition of PRS measurement outside MG can be: [-½ CP length, ½ CP length]</w:t>
                            </w:r>
                          </w:p>
                          <w:p w14:paraId="7F4C1D9E" w14:textId="77777777" w:rsidR="00953A53" w:rsidRPr="00AA3104" w:rsidRDefault="00F85CFE" w:rsidP="00A7643A">
                            <w:pPr>
                              <w:pStyle w:val="ListParagraph"/>
                              <w:numPr>
                                <w:ilvl w:val="0"/>
                                <w:numId w:val="27"/>
                              </w:numPr>
                              <w:spacing w:before="120" w:after="120"/>
                              <w:rPr>
                                <w:rFonts w:eastAsia="SimSun"/>
                                <w:sz w:val="20"/>
                                <w:szCs w:val="20"/>
                                <w:lang w:eastAsia="zh-CN"/>
                              </w:rPr>
                            </w:pPr>
                            <w:r w:rsidRPr="00AA3104">
                              <w:rPr>
                                <w:rFonts w:eastAsia="SimSun"/>
                                <w:sz w:val="20"/>
                                <w:szCs w:val="20"/>
                                <w:lang w:eastAsia="zh-CN"/>
                              </w:rPr>
                              <w:t xml:space="preserve">Proposal 4: </w:t>
                            </w:r>
                          </w:p>
                          <w:p w14:paraId="309AD571" w14:textId="77777777" w:rsidR="00AA3104" w:rsidRPr="00AA3104" w:rsidRDefault="00F85CFE" w:rsidP="00A7643A">
                            <w:pPr>
                              <w:pStyle w:val="ListParagraph"/>
                              <w:numPr>
                                <w:ilvl w:val="1"/>
                                <w:numId w:val="27"/>
                              </w:numPr>
                              <w:spacing w:after="60"/>
                              <w:contextualSpacing w:val="0"/>
                              <w:rPr>
                                <w:rFonts w:eastAsia="SimSun"/>
                                <w:sz w:val="20"/>
                                <w:szCs w:val="20"/>
                                <w:lang w:eastAsia="zh-CN"/>
                              </w:rPr>
                            </w:pPr>
                            <w:r w:rsidRPr="00AA3104">
                              <w:rPr>
                                <w:rFonts w:eastAsia="SimSun"/>
                                <w:sz w:val="20"/>
                                <w:szCs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787115E9" w14:textId="77777777" w:rsidR="00D94B29" w:rsidRDefault="00F85CFE" w:rsidP="00A7643A">
                            <w:pPr>
                              <w:pStyle w:val="ListParagraph"/>
                              <w:numPr>
                                <w:ilvl w:val="1"/>
                                <w:numId w:val="27"/>
                              </w:numPr>
                              <w:spacing w:after="60"/>
                              <w:contextualSpacing w:val="0"/>
                              <w:rPr>
                                <w:rFonts w:eastAsia="SimSun"/>
                                <w:sz w:val="20"/>
                                <w:szCs w:val="20"/>
                                <w:lang w:eastAsia="zh-CN"/>
                              </w:rPr>
                            </w:pPr>
                            <w:r w:rsidRPr="00AA3104">
                              <w:rPr>
                                <w:rFonts w:eastAsia="SimSun"/>
                                <w:sz w:val="20"/>
                                <w:szCs w:val="20"/>
                                <w:lang w:eastAsia="zh-CN"/>
                              </w:rPr>
                              <w:t>If single FFT processing is assumed, the condition for PRS measurement without MG is that the expected Rx timing difference between the PRS from the non-serving cell and that from serving cell is within CP</w:t>
                            </w:r>
                          </w:p>
                          <w:p w14:paraId="24C3140D" w14:textId="77777777" w:rsidR="00D94B29" w:rsidRPr="00D94B29" w:rsidRDefault="00F85CFE" w:rsidP="00A7643A">
                            <w:pPr>
                              <w:pStyle w:val="ListParagraph"/>
                              <w:numPr>
                                <w:ilvl w:val="0"/>
                                <w:numId w:val="27"/>
                              </w:numPr>
                              <w:spacing w:before="120" w:after="120"/>
                              <w:rPr>
                                <w:rFonts w:eastAsia="SimSun"/>
                                <w:sz w:val="20"/>
                                <w:szCs w:val="20"/>
                                <w:lang w:eastAsia="zh-CN"/>
                              </w:rPr>
                            </w:pPr>
                            <w:r w:rsidRPr="00D94B29">
                              <w:rPr>
                                <w:rFonts w:eastAsia="SimSun"/>
                                <w:sz w:val="20"/>
                                <w:szCs w:val="20"/>
                                <w:lang w:eastAsia="zh-CN"/>
                              </w:rPr>
                              <w:t>Proposal 5:</w:t>
                            </w:r>
                          </w:p>
                          <w:p w14:paraId="12951535" w14:textId="77777777" w:rsidR="00D94B29" w:rsidRPr="00D94B29" w:rsidRDefault="00F85CFE" w:rsidP="00A7643A">
                            <w:pPr>
                              <w:pStyle w:val="ListParagraph"/>
                              <w:numPr>
                                <w:ilvl w:val="1"/>
                                <w:numId w:val="27"/>
                              </w:numPr>
                              <w:spacing w:after="60"/>
                              <w:contextualSpacing w:val="0"/>
                              <w:rPr>
                                <w:rFonts w:eastAsia="SimSun"/>
                                <w:sz w:val="20"/>
                                <w:szCs w:val="20"/>
                                <w:lang w:eastAsia="zh-CN"/>
                              </w:rPr>
                            </w:pPr>
                            <w:r w:rsidRPr="00D94B29">
                              <w:rPr>
                                <w:rFonts w:eastAsia="SimSun"/>
                                <w:sz w:val="20"/>
                                <w:szCs w:val="20"/>
                                <w:lang w:eastAsia="zh-CN"/>
                              </w:rPr>
                              <w:t xml:space="preserve">Rx timing between the reference cell/TRP and serving cell where the PPW is configured should be </w:t>
                            </w:r>
                            <w:proofErr w:type="gramStart"/>
                            <w:r w:rsidRPr="00D94B29">
                              <w:rPr>
                                <w:rFonts w:eastAsia="SimSun"/>
                                <w:sz w:val="20"/>
                                <w:szCs w:val="20"/>
                                <w:lang w:eastAsia="zh-CN"/>
                              </w:rPr>
                              <w:t>taken into account</w:t>
                            </w:r>
                            <w:proofErr w:type="gramEnd"/>
                            <w:r w:rsidRPr="00D94B29">
                              <w:rPr>
                                <w:rFonts w:eastAsia="SimSun"/>
                                <w:sz w:val="20"/>
                                <w:szCs w:val="20"/>
                                <w:lang w:eastAsia="zh-CN"/>
                              </w:rPr>
                              <w:t xml:space="preserve"> when evaluating the threshold for the applicability condition on Rx timing difference between the serving cell and neighbor cells/TRPs.</w:t>
                            </w:r>
                          </w:p>
                          <w:p w14:paraId="33F87C50" w14:textId="77777777" w:rsidR="00D94B29" w:rsidRPr="00D94B29" w:rsidRDefault="00F85CFE" w:rsidP="00A7643A">
                            <w:pPr>
                              <w:pStyle w:val="ListParagraph"/>
                              <w:numPr>
                                <w:ilvl w:val="1"/>
                                <w:numId w:val="27"/>
                              </w:numPr>
                              <w:spacing w:after="60"/>
                              <w:contextualSpacing w:val="0"/>
                              <w:rPr>
                                <w:rFonts w:eastAsia="SimSun"/>
                                <w:sz w:val="20"/>
                                <w:szCs w:val="20"/>
                                <w:lang w:eastAsia="zh-CN"/>
                              </w:rPr>
                            </w:pPr>
                            <w:r w:rsidRPr="00D94B29">
                              <w:rPr>
                                <w:rFonts w:eastAsia="SimSun"/>
                                <w:sz w:val="20"/>
                                <w:szCs w:val="20"/>
                                <w:lang w:eastAsia="zh-CN"/>
                              </w:rPr>
                              <w:t xml:space="preserve">Threshold = </w:t>
                            </w:r>
                            <w:r w:rsidRPr="00D94B29">
                              <w:rPr>
                                <w:rFonts w:eastAsiaTheme="minorEastAsia"/>
                                <w:sz w:val="20"/>
                                <w:szCs w:val="20"/>
                                <w:lang w:eastAsia="zh-CN"/>
                              </w:rPr>
                              <w:sym w:font="Symbol" w:char="F0B1"/>
                            </w:r>
                            <w:r w:rsidRPr="00D94B29">
                              <w:rPr>
                                <w:rFonts w:eastAsiaTheme="minorEastAsia"/>
                                <w:sz w:val="20"/>
                                <w:szCs w:val="20"/>
                                <w:lang w:eastAsia="zh-CN"/>
                              </w:rPr>
                              <w:t>1/2 symbol</w:t>
                            </w:r>
                          </w:p>
                          <w:p w14:paraId="02AD3B68" w14:textId="77777777" w:rsidR="00D02E91" w:rsidRPr="00D02E91" w:rsidRDefault="00F85CFE" w:rsidP="00A7643A">
                            <w:pPr>
                              <w:pStyle w:val="ListParagraph"/>
                              <w:numPr>
                                <w:ilvl w:val="0"/>
                                <w:numId w:val="27"/>
                              </w:numPr>
                              <w:spacing w:before="120" w:after="120"/>
                              <w:rPr>
                                <w:rFonts w:eastAsia="SimSun"/>
                                <w:sz w:val="20"/>
                                <w:szCs w:val="20"/>
                                <w:lang w:eastAsia="zh-CN"/>
                              </w:rPr>
                            </w:pPr>
                            <w:r w:rsidRPr="00D02E91">
                              <w:rPr>
                                <w:rFonts w:eastAsiaTheme="minorEastAsia"/>
                                <w:color w:val="000000"/>
                                <w:sz w:val="20"/>
                                <w:szCs w:val="20"/>
                                <w:lang w:eastAsia="zh-CN"/>
                              </w:rPr>
                              <w:t>Proposal 6:</w:t>
                            </w:r>
                          </w:p>
                          <w:p w14:paraId="3111B96B" w14:textId="77777777" w:rsidR="00D02E91" w:rsidRPr="00D02E91" w:rsidRDefault="00F85CFE" w:rsidP="00A7643A">
                            <w:pPr>
                              <w:pStyle w:val="ListParagraph"/>
                              <w:numPr>
                                <w:ilvl w:val="1"/>
                                <w:numId w:val="27"/>
                              </w:numPr>
                              <w:spacing w:after="60"/>
                              <w:contextualSpacing w:val="0"/>
                              <w:rPr>
                                <w:rFonts w:eastAsia="SimSun"/>
                                <w:sz w:val="20"/>
                                <w:szCs w:val="20"/>
                                <w:lang w:eastAsia="zh-CN"/>
                              </w:rPr>
                            </w:pPr>
                            <w:r w:rsidRPr="00D02E91">
                              <w:rPr>
                                <w:rFonts w:eastAsia="SimSun"/>
                                <w:color w:val="000000"/>
                                <w:sz w:val="20"/>
                                <w:szCs w:val="20"/>
                              </w:rPr>
                              <w:t>Introduce UE capability for the threshold which is used to be compared against with the Rx timing difference to determine whether the PRS from the non-serving cell satisfy the condition of PRS measurement outside MG.</w:t>
                            </w:r>
                          </w:p>
                          <w:p w14:paraId="7AFB6E91" w14:textId="5C868E66" w:rsidR="00B83E2E" w:rsidRPr="00D02E91" w:rsidRDefault="00F85CFE" w:rsidP="00A7643A">
                            <w:pPr>
                              <w:pStyle w:val="ListParagraph"/>
                              <w:numPr>
                                <w:ilvl w:val="1"/>
                                <w:numId w:val="27"/>
                              </w:numPr>
                              <w:spacing w:after="60"/>
                              <w:contextualSpacing w:val="0"/>
                              <w:rPr>
                                <w:rFonts w:eastAsia="SimSun"/>
                                <w:sz w:val="20"/>
                                <w:szCs w:val="20"/>
                                <w:lang w:eastAsia="zh-CN"/>
                              </w:rPr>
                            </w:pPr>
                            <w:r w:rsidRPr="00D02E91">
                              <w:rPr>
                                <w:rFonts w:eastAsia="SimSun"/>
                                <w:color w:val="000000"/>
                                <w:sz w:val="20"/>
                                <w:szCs w:val="20"/>
                                <w:lang w:eastAsia="zh-CN"/>
                              </w:rPr>
                              <w:t xml:space="preserve">Candidate thresholds: </w:t>
                            </w:r>
                            <w:r w:rsidRPr="00D02E91">
                              <w:rPr>
                                <w:rFonts w:eastAsia="SimSun"/>
                                <w:sz w:val="20"/>
                                <w:szCs w:val="20"/>
                                <w:lang w:eastAsia="zh-CN"/>
                              </w:rPr>
                              <w:t>{CP length, half of the symbol, half of the slot, 1ms}</w:t>
                            </w:r>
                          </w:p>
                        </w:txbxContent>
                      </wps:txbx>
                      <wps:bodyPr rot="0" vert="horz" wrap="square" lIns="91440" tIns="45720" rIns="91440" bIns="45720" anchor="t" anchorCtr="0">
                        <a:spAutoFit/>
                      </wps:bodyPr>
                    </wps:wsp>
                  </a:graphicData>
                </a:graphic>
              </wp:inline>
            </w:drawing>
          </mc:Choice>
          <mc:Fallback>
            <w:pict>
              <v:shape w14:anchorId="0C21B683" 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Jn8Fw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">
                <v:textbox style="mso-fit-shape-to-text:t">
                  <w:txbxContent>
                    <w:p w14:paraId="52EF356D" w14:textId="77777777" w:rsidR="00F24949" w:rsidRDefault="00F85CFE" w:rsidP="006D10A8">
                      <w:pPr>
                        <w:spacing w:before="120" w:after="120"/>
                        <w:rPr>
                          <w:rFonts w:eastAsia="SimSun"/>
                          <w:b/>
                          <w:bCs/>
                          <w:i/>
                          <w:iCs/>
                          <w:u w:val="single"/>
                        </w:rPr>
                      </w:pPr>
                      <w:r w:rsidRPr="00F85CFE">
                        <w:rPr>
                          <w:rFonts w:eastAsia="SimSun"/>
                          <w:b/>
                          <w:bCs/>
                          <w:i/>
                          <w:iCs/>
                          <w:u w:val="single"/>
                        </w:rPr>
                        <w:t>Open issues:</w:t>
                      </w:r>
                    </w:p>
                    <w:p w14:paraId="1B8D7C2F" w14:textId="77777777" w:rsidR="004E2AE3" w:rsidRPr="004E2AE3" w:rsidRDefault="00F85CFE" w:rsidP="00A7643A">
                      <w:pPr>
                        <w:pStyle w:val="ListParagraph"/>
                        <w:numPr>
                          <w:ilvl w:val="0"/>
                          <w:numId w:val="27"/>
                        </w:numPr>
                        <w:spacing w:before="120" w:after="120"/>
                        <w:rPr>
                          <w:rFonts w:eastAsia="SimSun"/>
                          <w:b/>
                          <w:bCs/>
                          <w:i/>
                          <w:iCs/>
                          <w:sz w:val="20"/>
                          <w:szCs w:val="20"/>
                          <w:u w:val="single"/>
                          <w:lang w:val="en-GB"/>
                        </w:rPr>
                      </w:pPr>
                      <w:r w:rsidRPr="004845CB">
                        <w:rPr>
                          <w:rFonts w:eastAsia="SimSun"/>
                          <w:sz w:val="20"/>
                          <w:szCs w:val="20"/>
                          <w:lang w:eastAsia="zh-CN"/>
                        </w:rPr>
                        <w:t xml:space="preserve">Proposal 1: </w:t>
                      </w:r>
                    </w:p>
                    <w:p w14:paraId="1C2C9054" w14:textId="77777777" w:rsidR="004E2AE3" w:rsidRP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 xml:space="preserve">Expected RTD is defined as max(X1, X2), where </w:t>
                      </w:r>
                    </w:p>
                    <w:p w14:paraId="37107727"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X1 = X1’, if X1’ &lt; 0.5 slot; X1 = 1-X1’, otherwise </w:t>
                      </w:r>
                    </w:p>
                    <w:p w14:paraId="0D317A77"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X1’= mod(expected RSTD + expected RSTD uncertainty, slot length)</w:t>
                      </w:r>
                    </w:p>
                    <w:p w14:paraId="150AC741"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 xml:space="preserve">X2 = X2’, if X2’ &lt; 0.5 slot; X2 = 1-X2’, otherwise </w:t>
                      </w:r>
                    </w:p>
                    <w:p w14:paraId="7403FB6B" w14:textId="77777777" w:rsidR="004E2AE3" w:rsidRPr="00F405E8" w:rsidRDefault="00F85CFE" w:rsidP="00A7643A">
                      <w:pPr>
                        <w:pStyle w:val="ListParagraph"/>
                        <w:numPr>
                          <w:ilvl w:val="2"/>
                          <w:numId w:val="27"/>
                        </w:numPr>
                        <w:spacing w:after="60"/>
                        <w:contextualSpacing w:val="0"/>
                        <w:rPr>
                          <w:rFonts w:eastAsia="SimSun"/>
                          <w:sz w:val="20"/>
                          <w:szCs w:val="20"/>
                          <w:lang w:eastAsia="zh-CN"/>
                        </w:rPr>
                      </w:pPr>
                      <w:r w:rsidRPr="00F405E8">
                        <w:rPr>
                          <w:rFonts w:eastAsia="SimSun"/>
                          <w:sz w:val="20"/>
                          <w:szCs w:val="20"/>
                          <w:lang w:eastAsia="zh-CN"/>
                        </w:rPr>
                        <w:t>X2’= mod(expected RSTD - expected RSTD uncertainty, slot length)</w:t>
                      </w:r>
                    </w:p>
                    <w:p w14:paraId="4E20D8CE" w14:textId="77777777" w:rsidR="004E2AE3" w:rsidRP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Introduce UE capability for the maximum Rx timing difference in MG-less PRS measurement, with at least two values {CP length, 0.5 slot}.</w:t>
                      </w:r>
                    </w:p>
                    <w:p w14:paraId="0170BDB1" w14:textId="77777777" w:rsidR="00F405E8" w:rsidRDefault="00F85CFE" w:rsidP="00A7643A">
                      <w:pPr>
                        <w:pStyle w:val="ListParagraph"/>
                        <w:numPr>
                          <w:ilvl w:val="1"/>
                          <w:numId w:val="27"/>
                        </w:numPr>
                        <w:spacing w:after="60"/>
                        <w:contextualSpacing w:val="0"/>
                        <w:rPr>
                          <w:rFonts w:eastAsia="SimSun"/>
                          <w:sz w:val="20"/>
                          <w:szCs w:val="20"/>
                          <w:lang w:eastAsia="zh-CN"/>
                        </w:rPr>
                      </w:pPr>
                      <w:r w:rsidRPr="00F405E8">
                        <w:rPr>
                          <w:rFonts w:eastAsia="SimSun"/>
                          <w:sz w:val="20"/>
                          <w:szCs w:val="20"/>
                          <w:lang w:eastAsia="zh-CN"/>
                        </w:rPr>
                        <w:t>It is up to UE implementation whether to calculate the expected Rx time difference and/or compare it against the threshold</w:t>
                      </w:r>
                    </w:p>
                    <w:p w14:paraId="2110F2DA" w14:textId="77777777" w:rsidR="00F405E8" w:rsidRPr="00953A53" w:rsidRDefault="00F85CFE" w:rsidP="00A7643A">
                      <w:pPr>
                        <w:pStyle w:val="ListParagraph"/>
                        <w:numPr>
                          <w:ilvl w:val="0"/>
                          <w:numId w:val="27"/>
                        </w:numPr>
                        <w:spacing w:before="120" w:after="120"/>
                        <w:rPr>
                          <w:rFonts w:eastAsia="SimSun"/>
                          <w:sz w:val="20"/>
                          <w:szCs w:val="20"/>
                          <w:lang w:eastAsia="zh-CN"/>
                        </w:rPr>
                      </w:pPr>
                      <w:r w:rsidRPr="00953A53">
                        <w:rPr>
                          <w:rFonts w:eastAsia="SimSun"/>
                          <w:sz w:val="20"/>
                          <w:szCs w:val="20"/>
                          <w:lang w:eastAsia="zh-CN"/>
                        </w:rPr>
                        <w:t xml:space="preserve">Proposal 2: </w:t>
                      </w:r>
                    </w:p>
                    <w:p w14:paraId="1345A726" w14:textId="77777777" w:rsidR="00953A53" w:rsidRP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The maximum expected Rx timing difference between the PRS from serving cell and that from non-serving cell would reach 1064us and 1016us for FR1 and FR2 respectively.</w:t>
                      </w:r>
                    </w:p>
                    <w:p w14:paraId="62EA80F9" w14:textId="77777777" w:rsidR="00953A53" w:rsidRP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The threshold shall be the maximum expected Rx timing difference (e.g., 1064us and 1016us for FR1 and FR2 respectively) if the PRS from the nom-serving cell can be guaranteed within the PRS processing window for capability 1A and 1B.</w:t>
                      </w:r>
                    </w:p>
                    <w:p w14:paraId="47CCDE22" w14:textId="77777777" w:rsidR="00953A53" w:rsidRDefault="00F85CFE" w:rsidP="00A7643A">
                      <w:pPr>
                        <w:pStyle w:val="ListParagraph"/>
                        <w:numPr>
                          <w:ilvl w:val="1"/>
                          <w:numId w:val="27"/>
                        </w:numPr>
                        <w:spacing w:after="60"/>
                        <w:contextualSpacing w:val="0"/>
                        <w:rPr>
                          <w:rFonts w:eastAsia="SimSun"/>
                          <w:sz w:val="20"/>
                          <w:szCs w:val="20"/>
                          <w:lang w:eastAsia="zh-CN"/>
                        </w:rPr>
                      </w:pPr>
                      <w:r w:rsidRPr="00953A53">
                        <w:rPr>
                          <w:rFonts w:eastAsia="SimSun"/>
                          <w:sz w:val="20"/>
                          <w:szCs w:val="20"/>
                          <w:lang w:eastAsia="zh-CN"/>
                        </w:rPr>
                        <w:t>The threshold shall be CP length if the PRS have to be in the same symbols for the non-serving cell and serving cell for capability 2.</w:t>
                      </w:r>
                    </w:p>
                    <w:p w14:paraId="305F3F65" w14:textId="77777777" w:rsidR="00953A53" w:rsidRPr="00953A53" w:rsidRDefault="00F85CFE" w:rsidP="00A7643A">
                      <w:pPr>
                        <w:pStyle w:val="ListParagraph"/>
                        <w:numPr>
                          <w:ilvl w:val="0"/>
                          <w:numId w:val="27"/>
                        </w:numPr>
                        <w:spacing w:before="120" w:after="120"/>
                        <w:rPr>
                          <w:rFonts w:eastAsia="SimSun"/>
                          <w:sz w:val="20"/>
                          <w:szCs w:val="20"/>
                          <w:lang w:eastAsia="zh-CN"/>
                        </w:rPr>
                      </w:pPr>
                      <w:r w:rsidRPr="00953A53">
                        <w:rPr>
                          <w:rFonts w:eastAsia="SimSun"/>
                          <w:sz w:val="20"/>
                          <w:szCs w:val="20"/>
                          <w:lang w:eastAsia="zh-CN"/>
                        </w:rPr>
                        <w:t xml:space="preserve">Proposal 3: </w:t>
                      </w:r>
                    </w:p>
                    <w:p w14:paraId="62E7FB45" w14:textId="77777777" w:rsidR="00953A53" w:rsidRDefault="00F85CFE" w:rsidP="00A7643A">
                      <w:pPr>
                        <w:pStyle w:val="ListParagraph"/>
                        <w:numPr>
                          <w:ilvl w:val="1"/>
                          <w:numId w:val="27"/>
                        </w:numPr>
                        <w:spacing w:before="120" w:after="120"/>
                        <w:rPr>
                          <w:rFonts w:eastAsia="SimSun"/>
                          <w:sz w:val="20"/>
                          <w:szCs w:val="20"/>
                          <w:lang w:eastAsia="zh-CN"/>
                        </w:rPr>
                      </w:pPr>
                      <w:r w:rsidRPr="00953A53">
                        <w:rPr>
                          <w:rFonts w:eastAsia="SimSun"/>
                          <w:sz w:val="20"/>
                          <w:szCs w:val="20"/>
                          <w:lang w:eastAsia="zh-CN"/>
                        </w:rPr>
                        <w:t>The threshold, which is used to be compared against with the Rx timing difference to determine whether the PRS from the non-serving cell satisfy the condition of PRS measurement outside MG can be: [-½ CP length, ½ CP length]</w:t>
                      </w:r>
                    </w:p>
                    <w:p w14:paraId="7F4C1D9E" w14:textId="77777777" w:rsidR="00953A53" w:rsidRPr="00AA3104" w:rsidRDefault="00F85CFE" w:rsidP="00A7643A">
                      <w:pPr>
                        <w:pStyle w:val="ListParagraph"/>
                        <w:numPr>
                          <w:ilvl w:val="0"/>
                          <w:numId w:val="27"/>
                        </w:numPr>
                        <w:spacing w:before="120" w:after="120"/>
                        <w:rPr>
                          <w:rFonts w:eastAsia="SimSun"/>
                          <w:sz w:val="20"/>
                          <w:szCs w:val="20"/>
                          <w:lang w:eastAsia="zh-CN"/>
                        </w:rPr>
                      </w:pPr>
                      <w:r w:rsidRPr="00AA3104">
                        <w:rPr>
                          <w:rFonts w:eastAsia="SimSun"/>
                          <w:sz w:val="20"/>
                          <w:szCs w:val="20"/>
                          <w:lang w:eastAsia="zh-CN"/>
                        </w:rPr>
                        <w:t xml:space="preserve">Proposal 4: </w:t>
                      </w:r>
                    </w:p>
                    <w:p w14:paraId="309AD571" w14:textId="77777777" w:rsidR="00AA3104" w:rsidRPr="00AA3104" w:rsidRDefault="00F85CFE" w:rsidP="00A7643A">
                      <w:pPr>
                        <w:pStyle w:val="ListParagraph"/>
                        <w:numPr>
                          <w:ilvl w:val="1"/>
                          <w:numId w:val="27"/>
                        </w:numPr>
                        <w:spacing w:after="60"/>
                        <w:contextualSpacing w:val="0"/>
                        <w:rPr>
                          <w:rFonts w:eastAsia="SimSun"/>
                          <w:sz w:val="20"/>
                          <w:szCs w:val="20"/>
                          <w:lang w:eastAsia="zh-CN"/>
                        </w:rPr>
                      </w:pPr>
                      <w:r w:rsidRPr="00AA3104">
                        <w:rPr>
                          <w:rFonts w:eastAsia="SimSun"/>
                          <w:sz w:val="20"/>
                          <w:szCs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14:paraId="787115E9" w14:textId="77777777" w:rsidR="00D94B29" w:rsidRDefault="00F85CFE" w:rsidP="00A7643A">
                      <w:pPr>
                        <w:pStyle w:val="ListParagraph"/>
                        <w:numPr>
                          <w:ilvl w:val="1"/>
                          <w:numId w:val="27"/>
                        </w:numPr>
                        <w:spacing w:after="60"/>
                        <w:contextualSpacing w:val="0"/>
                        <w:rPr>
                          <w:rFonts w:eastAsia="SimSun"/>
                          <w:sz w:val="20"/>
                          <w:szCs w:val="20"/>
                          <w:lang w:eastAsia="zh-CN"/>
                        </w:rPr>
                      </w:pPr>
                      <w:r w:rsidRPr="00AA3104">
                        <w:rPr>
                          <w:rFonts w:eastAsia="SimSun"/>
                          <w:sz w:val="20"/>
                          <w:szCs w:val="20"/>
                          <w:lang w:eastAsia="zh-CN"/>
                        </w:rPr>
                        <w:t>If single FFT processing is assumed, the condition for PRS measurement without MG is that the expected Rx timing difference between the PRS from the non-serving cell and that from serving cell is within CP</w:t>
                      </w:r>
                    </w:p>
                    <w:p w14:paraId="24C3140D" w14:textId="77777777" w:rsidR="00D94B29" w:rsidRPr="00D94B29" w:rsidRDefault="00F85CFE" w:rsidP="00A7643A">
                      <w:pPr>
                        <w:pStyle w:val="ListParagraph"/>
                        <w:numPr>
                          <w:ilvl w:val="0"/>
                          <w:numId w:val="27"/>
                        </w:numPr>
                        <w:spacing w:before="120" w:after="120"/>
                        <w:rPr>
                          <w:rFonts w:eastAsia="SimSun"/>
                          <w:sz w:val="20"/>
                          <w:szCs w:val="20"/>
                          <w:lang w:eastAsia="zh-CN"/>
                        </w:rPr>
                      </w:pPr>
                      <w:r w:rsidRPr="00D94B29">
                        <w:rPr>
                          <w:rFonts w:eastAsia="SimSun"/>
                          <w:sz w:val="20"/>
                          <w:szCs w:val="20"/>
                          <w:lang w:eastAsia="zh-CN"/>
                        </w:rPr>
                        <w:t>Proposal 5:</w:t>
                      </w:r>
                    </w:p>
                    <w:p w14:paraId="12951535" w14:textId="77777777" w:rsidR="00D94B29" w:rsidRPr="00D94B29" w:rsidRDefault="00F85CFE" w:rsidP="00A7643A">
                      <w:pPr>
                        <w:pStyle w:val="ListParagraph"/>
                        <w:numPr>
                          <w:ilvl w:val="1"/>
                          <w:numId w:val="27"/>
                        </w:numPr>
                        <w:spacing w:after="60"/>
                        <w:contextualSpacing w:val="0"/>
                        <w:rPr>
                          <w:rFonts w:eastAsia="SimSun"/>
                          <w:sz w:val="20"/>
                          <w:szCs w:val="20"/>
                          <w:lang w:eastAsia="zh-CN"/>
                        </w:rPr>
                      </w:pPr>
                      <w:r w:rsidRPr="00D94B29">
                        <w:rPr>
                          <w:rFonts w:eastAsia="SimSun"/>
                          <w:sz w:val="20"/>
                          <w:szCs w:val="20"/>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p>
                    <w:p w14:paraId="33F87C50" w14:textId="77777777" w:rsidR="00D94B29" w:rsidRPr="00D94B29" w:rsidRDefault="00F85CFE" w:rsidP="00A7643A">
                      <w:pPr>
                        <w:pStyle w:val="ListParagraph"/>
                        <w:numPr>
                          <w:ilvl w:val="1"/>
                          <w:numId w:val="27"/>
                        </w:numPr>
                        <w:spacing w:after="60"/>
                        <w:contextualSpacing w:val="0"/>
                        <w:rPr>
                          <w:rFonts w:eastAsia="SimSun"/>
                          <w:sz w:val="20"/>
                          <w:szCs w:val="20"/>
                          <w:lang w:eastAsia="zh-CN"/>
                        </w:rPr>
                      </w:pPr>
                      <w:r w:rsidRPr="00D94B29">
                        <w:rPr>
                          <w:rFonts w:eastAsia="SimSun"/>
                          <w:sz w:val="20"/>
                          <w:szCs w:val="20"/>
                          <w:lang w:eastAsia="zh-CN"/>
                        </w:rPr>
                        <w:t xml:space="preserve">Threshold = </w:t>
                      </w:r>
                      <w:r w:rsidRPr="00D94B29">
                        <w:rPr>
                          <w:rFonts w:eastAsiaTheme="minorEastAsia"/>
                          <w:sz w:val="20"/>
                          <w:szCs w:val="20"/>
                          <w:lang w:eastAsia="zh-CN"/>
                        </w:rPr>
                        <w:sym w:font="Symbol" w:char="F0B1"/>
                      </w:r>
                      <w:r w:rsidRPr="00D94B29">
                        <w:rPr>
                          <w:rFonts w:eastAsiaTheme="minorEastAsia"/>
                          <w:sz w:val="20"/>
                          <w:szCs w:val="20"/>
                          <w:lang w:eastAsia="zh-CN"/>
                        </w:rPr>
                        <w:t>1/2 symbol</w:t>
                      </w:r>
                    </w:p>
                    <w:p w14:paraId="02AD3B68" w14:textId="77777777" w:rsidR="00D02E91" w:rsidRPr="00D02E91" w:rsidRDefault="00F85CFE" w:rsidP="00A7643A">
                      <w:pPr>
                        <w:pStyle w:val="ListParagraph"/>
                        <w:numPr>
                          <w:ilvl w:val="0"/>
                          <w:numId w:val="27"/>
                        </w:numPr>
                        <w:spacing w:before="120" w:after="120"/>
                        <w:rPr>
                          <w:rFonts w:eastAsia="SimSun"/>
                          <w:sz w:val="20"/>
                          <w:szCs w:val="20"/>
                          <w:lang w:eastAsia="zh-CN"/>
                        </w:rPr>
                      </w:pPr>
                      <w:r w:rsidRPr="00D02E91">
                        <w:rPr>
                          <w:rFonts w:eastAsiaTheme="minorEastAsia"/>
                          <w:color w:val="000000"/>
                          <w:sz w:val="20"/>
                          <w:szCs w:val="20"/>
                          <w:lang w:eastAsia="zh-CN"/>
                        </w:rPr>
                        <w:t>Proposal 6:</w:t>
                      </w:r>
                    </w:p>
                    <w:p w14:paraId="3111B96B" w14:textId="77777777" w:rsidR="00D02E91" w:rsidRPr="00D02E91" w:rsidRDefault="00F85CFE" w:rsidP="00A7643A">
                      <w:pPr>
                        <w:pStyle w:val="ListParagraph"/>
                        <w:numPr>
                          <w:ilvl w:val="1"/>
                          <w:numId w:val="27"/>
                        </w:numPr>
                        <w:spacing w:after="60"/>
                        <w:contextualSpacing w:val="0"/>
                        <w:rPr>
                          <w:rFonts w:eastAsia="SimSun"/>
                          <w:sz w:val="20"/>
                          <w:szCs w:val="20"/>
                          <w:lang w:eastAsia="zh-CN"/>
                        </w:rPr>
                      </w:pPr>
                      <w:r w:rsidRPr="00D02E91">
                        <w:rPr>
                          <w:rFonts w:eastAsia="SimSun"/>
                          <w:color w:val="000000"/>
                          <w:sz w:val="20"/>
                          <w:szCs w:val="20"/>
                        </w:rPr>
                        <w:t>Introduce UE capability for the threshold which is used to be compared against with the Rx timing difference to determine whether the PRS from the non-serving cell satisfy the condition of PRS measurement outside MG.</w:t>
                      </w:r>
                    </w:p>
                    <w:p w14:paraId="7AFB6E91" w14:textId="5C868E66" w:rsidR="00B83E2E" w:rsidRPr="00D02E91" w:rsidRDefault="00F85CFE" w:rsidP="00A7643A">
                      <w:pPr>
                        <w:pStyle w:val="ListParagraph"/>
                        <w:numPr>
                          <w:ilvl w:val="1"/>
                          <w:numId w:val="27"/>
                        </w:numPr>
                        <w:spacing w:after="60"/>
                        <w:contextualSpacing w:val="0"/>
                        <w:rPr>
                          <w:rFonts w:eastAsia="SimSun"/>
                          <w:sz w:val="20"/>
                          <w:szCs w:val="20"/>
                          <w:lang w:eastAsia="zh-CN"/>
                        </w:rPr>
                      </w:pPr>
                      <w:r w:rsidRPr="00D02E91">
                        <w:rPr>
                          <w:rFonts w:eastAsia="SimSun"/>
                          <w:color w:val="000000"/>
                          <w:sz w:val="20"/>
                          <w:szCs w:val="20"/>
                          <w:lang w:eastAsia="zh-CN"/>
                        </w:rPr>
                        <w:t xml:space="preserve">Candidate thresholds: </w:t>
                      </w:r>
                      <w:r w:rsidRPr="00D02E91">
                        <w:rPr>
                          <w:rFonts w:eastAsia="SimSun"/>
                          <w:sz w:val="20"/>
                          <w:szCs w:val="20"/>
                          <w:lang w:eastAsia="zh-CN"/>
                        </w:rPr>
                        <w:t>{CP length, half of the symbol, half of the slot, 1ms}</w:t>
                      </w:r>
                    </w:p>
                  </w:txbxContent>
                </v:textbox>
                <w10:anchorlock/>
              </v:shape>
            </w:pict>
          </mc:Fallback>
        </mc:AlternateContent>
      </w:r>
    </w:p>
    <w:p w14:paraId="3E75A471" w14:textId="53A0E6C0" w:rsidR="002263A7" w:rsidRDefault="00C25D29" w:rsidP="00B83E2E">
      <w:pPr>
        <w:rPr>
          <w:sz w:val="22"/>
          <w:szCs w:val="22"/>
          <w:lang w:val="en-US" w:eastAsia="zh-CN"/>
        </w:rPr>
      </w:pPr>
      <w:r w:rsidRPr="007D6AC1">
        <w:rPr>
          <w:sz w:val="22"/>
          <w:szCs w:val="22"/>
          <w:lang w:val="en-US" w:eastAsia="zh-CN"/>
        </w:rPr>
        <w:t xml:space="preserve">As we commented in </w:t>
      </w:r>
      <w:r w:rsidR="004020F5" w:rsidRPr="007D6AC1">
        <w:rPr>
          <w:sz w:val="22"/>
          <w:szCs w:val="22"/>
          <w:lang w:val="en-US" w:eastAsia="zh-CN"/>
        </w:rPr>
        <w:t>RAN4#101-bis-e</w:t>
      </w:r>
      <w:r w:rsidRPr="007D6AC1">
        <w:rPr>
          <w:sz w:val="22"/>
          <w:szCs w:val="22"/>
          <w:lang w:val="en-US" w:eastAsia="zh-CN"/>
        </w:rPr>
        <w:t xml:space="preserve">, the </w:t>
      </w:r>
      <w:r w:rsidR="002263A7" w:rsidRPr="007D6AC1">
        <w:rPr>
          <w:sz w:val="22"/>
          <w:szCs w:val="22"/>
          <w:lang w:val="en-US" w:eastAsia="zh-CN"/>
        </w:rPr>
        <w:t xml:space="preserve">Rx timing between the reference cell/TRP and serving cell where the PPW is configured should be </w:t>
      </w:r>
      <w:proofErr w:type="gramStart"/>
      <w:r w:rsidR="002263A7" w:rsidRPr="007D6AC1">
        <w:rPr>
          <w:sz w:val="22"/>
          <w:szCs w:val="22"/>
          <w:lang w:val="en-US" w:eastAsia="zh-CN"/>
        </w:rPr>
        <w:t>taken into account</w:t>
      </w:r>
      <w:proofErr w:type="gramEnd"/>
      <w:r w:rsidR="002263A7" w:rsidRPr="007D6AC1">
        <w:rPr>
          <w:sz w:val="22"/>
          <w:szCs w:val="22"/>
          <w:lang w:val="en-US" w:eastAsia="zh-CN"/>
        </w:rPr>
        <w:t xml:space="preserve"> when evaluating the threshold for the applicability condition on Rx timing difference between the serving cell and neighbor cells/TRPs</w:t>
      </w:r>
      <w:r w:rsidR="00DD341F" w:rsidRPr="007D6AC1">
        <w:rPr>
          <w:sz w:val="22"/>
          <w:szCs w:val="22"/>
          <w:lang w:val="en-US" w:eastAsia="zh-CN"/>
        </w:rPr>
        <w:t>.</w:t>
      </w:r>
      <w:r w:rsidR="00212B82">
        <w:rPr>
          <w:sz w:val="22"/>
          <w:szCs w:val="22"/>
          <w:lang w:val="en-US" w:eastAsia="zh-CN"/>
        </w:rPr>
        <w:t xml:space="preserve"> </w:t>
      </w:r>
      <w:r w:rsidR="00FC54C1">
        <w:rPr>
          <w:sz w:val="22"/>
          <w:szCs w:val="22"/>
          <w:lang w:val="en-US" w:eastAsia="zh-CN"/>
        </w:rPr>
        <w:t>As shown in</w:t>
      </w:r>
      <w:r w:rsidR="00212B82">
        <w:rPr>
          <w:sz w:val="22"/>
          <w:szCs w:val="22"/>
          <w:lang w:val="en-US" w:eastAsia="zh-CN"/>
        </w:rPr>
        <w:t xml:space="preserve"> </w:t>
      </w:r>
      <w:r w:rsidR="00212B82" w:rsidRPr="00226CE7">
        <w:rPr>
          <w:sz w:val="22"/>
          <w:szCs w:val="22"/>
          <w:lang w:val="en-US" w:eastAsia="zh-CN"/>
        </w:rPr>
        <w:fldChar w:fldCharType="begin"/>
      </w:r>
      <w:r w:rsidR="00212B82" w:rsidRPr="00226CE7">
        <w:rPr>
          <w:sz w:val="22"/>
          <w:szCs w:val="22"/>
          <w:lang w:val="en-US" w:eastAsia="zh-CN"/>
        </w:rPr>
        <w:instrText xml:space="preserve"> REF _Ref94885897 \h </w:instrText>
      </w:r>
      <w:r w:rsidR="00212B82">
        <w:rPr>
          <w:sz w:val="22"/>
          <w:szCs w:val="22"/>
          <w:lang w:val="en-US" w:eastAsia="zh-CN"/>
        </w:rPr>
        <w:instrText xml:space="preserve"> \* MERGEFORMAT </w:instrText>
      </w:r>
      <w:r w:rsidR="00212B82" w:rsidRPr="00226CE7">
        <w:rPr>
          <w:sz w:val="22"/>
          <w:szCs w:val="22"/>
          <w:lang w:val="en-US" w:eastAsia="zh-CN"/>
        </w:rPr>
      </w:r>
      <w:r w:rsidR="00212B82" w:rsidRPr="00226CE7">
        <w:rPr>
          <w:sz w:val="22"/>
          <w:szCs w:val="22"/>
          <w:lang w:val="en-US" w:eastAsia="zh-CN"/>
        </w:rPr>
        <w:fldChar w:fldCharType="separate"/>
      </w:r>
      <w:r w:rsidR="00212B82" w:rsidRPr="00226CE7">
        <w:rPr>
          <w:sz w:val="22"/>
          <w:szCs w:val="22"/>
        </w:rPr>
        <w:t xml:space="preserve">Figure </w:t>
      </w:r>
      <w:r w:rsidR="00212B82" w:rsidRPr="00226CE7">
        <w:rPr>
          <w:noProof/>
          <w:sz w:val="22"/>
          <w:szCs w:val="22"/>
        </w:rPr>
        <w:t>1</w:t>
      </w:r>
      <w:r w:rsidR="00212B82" w:rsidRPr="00226CE7">
        <w:rPr>
          <w:sz w:val="22"/>
          <w:szCs w:val="22"/>
          <w:lang w:val="en-US" w:eastAsia="zh-CN"/>
        </w:rPr>
        <w:fldChar w:fldCharType="end"/>
      </w:r>
      <w:r w:rsidR="00212B82">
        <w:rPr>
          <w:sz w:val="22"/>
          <w:szCs w:val="22"/>
          <w:lang w:val="en-US" w:eastAsia="zh-CN"/>
        </w:rPr>
        <w:t>, t</w:t>
      </w:r>
      <w:r w:rsidR="00212B82" w:rsidRPr="00226CE7">
        <w:rPr>
          <w:sz w:val="22"/>
          <w:szCs w:val="22"/>
          <w:lang w:val="en-US" w:eastAsia="zh-CN"/>
        </w:rPr>
        <w:t>he Rx timing difference</w:t>
      </w:r>
      <w:r w:rsidR="00212B82">
        <w:rPr>
          <w:sz w:val="22"/>
          <w:szCs w:val="22"/>
          <w:lang w:val="en-US" w:eastAsia="zh-CN"/>
        </w:rPr>
        <w:t xml:space="preserve"> between the serving cell and a neighbor cell lies within the interval </w:t>
      </w:r>
      <m:oMath>
        <m:d>
          <m:dPr>
            <m:ctrlPr>
              <w:rPr>
                <w:rFonts w:ascii="Cambria Math" w:hAnsi="Cambria Math"/>
                <w:i/>
                <w:sz w:val="22"/>
                <w:szCs w:val="22"/>
                <w:lang w:val="en-US" w:eastAsia="zh-CN"/>
              </w:rPr>
            </m:ctrlPr>
          </m:dPr>
          <m:e>
            <m:r>
              <w:rPr>
                <w:rFonts w:ascii="Cambria Math" w:hAnsi="Cambria Math"/>
                <w:sz w:val="22"/>
                <w:szCs w:val="22"/>
                <w:lang w:val="en-US" w:eastAsia="zh-CN"/>
              </w:rPr>
              <m:t>D+E-U, D+E+U</m:t>
            </m:r>
          </m:e>
        </m:d>
      </m:oMath>
      <w:r w:rsidR="00212B82">
        <w:rPr>
          <w:sz w:val="22"/>
          <w:szCs w:val="22"/>
          <w:lang w:val="en-US" w:eastAsia="zh-CN"/>
        </w:rPr>
        <w:t>, where p</w:t>
      </w:r>
      <w:r w:rsidR="00212B82" w:rsidRPr="00226CE7">
        <w:rPr>
          <w:sz w:val="22"/>
          <w:szCs w:val="22"/>
          <w:lang w:val="en-US" w:eastAsia="zh-CN"/>
        </w:rPr>
        <w:t xml:space="preserve">arameters </w:t>
      </w:r>
      <m:oMath>
        <m:r>
          <w:rPr>
            <w:rFonts w:ascii="Cambria Math" w:hAnsi="Cambria Math"/>
            <w:sz w:val="22"/>
            <w:szCs w:val="22"/>
            <w:lang w:val="en-US" w:eastAsia="zh-CN"/>
          </w:rPr>
          <m:t>D</m:t>
        </m:r>
      </m:oMath>
      <w:r w:rsidR="00212B82" w:rsidRPr="00226CE7">
        <w:rPr>
          <w:sz w:val="22"/>
          <w:szCs w:val="22"/>
          <w:lang w:val="en-US" w:eastAsia="zh-CN"/>
        </w:rPr>
        <w:t xml:space="preserve">, </w:t>
      </w:r>
      <m:oMath>
        <m:r>
          <w:rPr>
            <w:rFonts w:ascii="Cambria Math" w:hAnsi="Cambria Math"/>
            <w:sz w:val="22"/>
            <w:szCs w:val="22"/>
            <w:lang w:val="en-US" w:eastAsia="zh-CN"/>
          </w:rPr>
          <m:t>E</m:t>
        </m:r>
      </m:oMath>
      <w:r w:rsidR="00212B82" w:rsidRPr="00226CE7">
        <w:rPr>
          <w:sz w:val="22"/>
          <w:szCs w:val="22"/>
          <w:lang w:val="en-US" w:eastAsia="zh-CN"/>
        </w:rPr>
        <w:t xml:space="preserve"> and </w:t>
      </w:r>
      <m:oMath>
        <m:r>
          <w:rPr>
            <w:rFonts w:ascii="Cambria Math" w:hAnsi="Cambria Math"/>
            <w:sz w:val="22"/>
            <w:szCs w:val="22"/>
            <w:lang w:val="en-US" w:eastAsia="zh-CN"/>
          </w:rPr>
          <m:t>U</m:t>
        </m:r>
      </m:oMath>
      <w:r w:rsidR="00212B82" w:rsidRPr="00226CE7">
        <w:rPr>
          <w:sz w:val="22"/>
          <w:szCs w:val="22"/>
          <w:lang w:val="en-US" w:eastAsia="zh-CN"/>
        </w:rPr>
        <w:t xml:space="preserve"> are defined in</w:t>
      </w:r>
      <w:r w:rsidR="00212B82">
        <w:rPr>
          <w:sz w:val="22"/>
          <w:szCs w:val="22"/>
          <w:lang w:val="en-US" w:eastAsia="zh-CN"/>
        </w:rPr>
        <w:t xml:space="preserve"> the figure.</w:t>
      </w:r>
    </w:p>
    <w:p w14:paraId="3332B4B6" w14:textId="77777777" w:rsidR="00DB10D8" w:rsidRPr="000625FA" w:rsidRDefault="00DB10D8" w:rsidP="00DB10D8">
      <w:pPr>
        <w:rPr>
          <w:b/>
          <w:bCs/>
          <w:sz w:val="22"/>
          <w:szCs w:val="22"/>
        </w:rPr>
      </w:pPr>
      <w:r w:rsidRPr="000625FA">
        <w:rPr>
          <w:b/>
          <w:bCs/>
          <w:sz w:val="22"/>
          <w:szCs w:val="22"/>
        </w:rPr>
        <w:t>Observation</w:t>
      </w:r>
      <w:r>
        <w:rPr>
          <w:b/>
          <w:bCs/>
          <w:sz w:val="22"/>
          <w:szCs w:val="22"/>
        </w:rPr>
        <w:t xml:space="preserve"> 2</w:t>
      </w:r>
      <w:r w:rsidRPr="000625FA">
        <w:rPr>
          <w:b/>
          <w:bCs/>
          <w:sz w:val="22"/>
          <w:szCs w:val="22"/>
        </w:rPr>
        <w:t xml:space="preserve">: The timing of </w:t>
      </w:r>
      <w:r>
        <w:rPr>
          <w:b/>
          <w:bCs/>
          <w:sz w:val="22"/>
          <w:szCs w:val="22"/>
        </w:rPr>
        <w:t>a</w:t>
      </w:r>
      <w:r w:rsidRPr="000625FA">
        <w:rPr>
          <w:b/>
          <w:bCs/>
          <w:sz w:val="22"/>
          <w:szCs w:val="22"/>
        </w:rPr>
        <w:t xml:space="preserve"> PRS processing window is specified relative to the cell indicated in its configuration.</w:t>
      </w:r>
    </w:p>
    <w:p w14:paraId="3B4B7532" w14:textId="77777777" w:rsidR="00DB10D8" w:rsidRPr="0047676D" w:rsidRDefault="00DB10D8" w:rsidP="00DB10D8">
      <w:pPr>
        <w:rPr>
          <w:b/>
          <w:bCs/>
          <w:sz w:val="22"/>
          <w:szCs w:val="22"/>
        </w:rPr>
      </w:pPr>
      <w:r w:rsidRPr="0028359B">
        <w:rPr>
          <w:b/>
          <w:bCs/>
          <w:sz w:val="22"/>
          <w:szCs w:val="22"/>
        </w:rPr>
        <w:lastRenderedPageBreak/>
        <w:t>Observation</w:t>
      </w:r>
      <w:r>
        <w:rPr>
          <w:b/>
          <w:bCs/>
          <w:sz w:val="22"/>
          <w:szCs w:val="22"/>
        </w:rPr>
        <w:t xml:space="preserve"> 3</w:t>
      </w:r>
      <w:r w:rsidRPr="0028359B">
        <w:rPr>
          <w:b/>
          <w:bCs/>
          <w:sz w:val="22"/>
          <w:szCs w:val="22"/>
        </w:rPr>
        <w:t>: The timing of the PRS resources relative to a PRS processing window can be determined, within a margin of plus/minus expected RSTD uncertainty, from the timing of reference cell for the PRS processing window and the DL PRS assistance data.</w:t>
      </w:r>
    </w:p>
    <w:p w14:paraId="5EC12844" w14:textId="77777777" w:rsidR="00DB10D8" w:rsidRPr="007D6AC1" w:rsidRDefault="00DB10D8" w:rsidP="00B83E2E">
      <w:pPr>
        <w:rPr>
          <w:sz w:val="22"/>
          <w:szCs w:val="22"/>
          <w:lang w:val="en-US" w:eastAsia="zh-CN"/>
        </w:rPr>
      </w:pPr>
    </w:p>
    <w:p w14:paraId="05C8BB5E" w14:textId="0C79BB35" w:rsidR="00E05375" w:rsidRDefault="004160FF" w:rsidP="00E05375">
      <w:pPr>
        <w:pStyle w:val="ListParagraph"/>
      </w:pPr>
      <w:r>
        <w:object w:dxaOrig="8277" w:dyaOrig="3665" w14:anchorId="2C2E6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183.25pt" o:ole="">
            <v:imagedata r:id="rId12" o:title=""/>
          </v:shape>
          <o:OLEObject Type="Embed" ProgID="Visio.Drawing.11" ShapeID="_x0000_i1025" DrawAspect="Content" ObjectID="_1706338905" r:id="rId13"/>
        </w:object>
      </w:r>
    </w:p>
    <w:p w14:paraId="6544852C" w14:textId="3477F3DB" w:rsidR="00696988" w:rsidRDefault="00696988" w:rsidP="00696988">
      <w:pPr>
        <w:pStyle w:val="Caption"/>
        <w:jc w:val="center"/>
        <w:rPr>
          <w:sz w:val="22"/>
          <w:szCs w:val="22"/>
        </w:rPr>
      </w:pPr>
      <w:bookmarkStart w:id="1" w:name="_Ref94885897"/>
      <w:r w:rsidRPr="00696988">
        <w:rPr>
          <w:sz w:val="22"/>
          <w:szCs w:val="22"/>
        </w:rPr>
        <w:t xml:space="preserve">Figure </w:t>
      </w:r>
      <w:r w:rsidRPr="00696988">
        <w:rPr>
          <w:sz w:val="22"/>
          <w:szCs w:val="22"/>
        </w:rPr>
        <w:fldChar w:fldCharType="begin"/>
      </w:r>
      <w:r w:rsidRPr="00696988">
        <w:rPr>
          <w:sz w:val="22"/>
          <w:szCs w:val="22"/>
        </w:rPr>
        <w:instrText xml:space="preserve"> SEQ Figure \* ARABIC </w:instrText>
      </w:r>
      <w:r w:rsidRPr="00696988">
        <w:rPr>
          <w:sz w:val="22"/>
          <w:szCs w:val="22"/>
        </w:rPr>
        <w:fldChar w:fldCharType="separate"/>
      </w:r>
      <w:r w:rsidRPr="00696988">
        <w:rPr>
          <w:noProof/>
          <w:sz w:val="22"/>
          <w:szCs w:val="22"/>
        </w:rPr>
        <w:t>1</w:t>
      </w:r>
      <w:r w:rsidRPr="00696988">
        <w:rPr>
          <w:sz w:val="22"/>
          <w:szCs w:val="22"/>
        </w:rPr>
        <w:fldChar w:fldCharType="end"/>
      </w:r>
      <w:bookmarkEnd w:id="1"/>
      <w:r>
        <w:rPr>
          <w:sz w:val="22"/>
          <w:szCs w:val="22"/>
        </w:rPr>
        <w:t>:</w:t>
      </w:r>
      <w:r w:rsidR="00BF4BF8">
        <w:rPr>
          <w:sz w:val="22"/>
          <w:szCs w:val="22"/>
        </w:rPr>
        <w:t xml:space="preserve"> Parameters </w:t>
      </w:r>
      <w:r w:rsidR="007D7DEF">
        <w:rPr>
          <w:sz w:val="22"/>
          <w:szCs w:val="22"/>
        </w:rPr>
        <w:t xml:space="preserve">used </w:t>
      </w:r>
      <w:r w:rsidR="00D37341">
        <w:rPr>
          <w:sz w:val="22"/>
          <w:szCs w:val="22"/>
        </w:rPr>
        <w:t>to evaluate the</w:t>
      </w:r>
      <w:r w:rsidR="007D7DEF">
        <w:rPr>
          <w:sz w:val="22"/>
          <w:szCs w:val="22"/>
        </w:rPr>
        <w:t xml:space="preserve"> Rx timing difference </w:t>
      </w:r>
      <w:r w:rsidR="00D37341">
        <w:rPr>
          <w:sz w:val="22"/>
          <w:szCs w:val="22"/>
        </w:rPr>
        <w:t>condition</w:t>
      </w:r>
    </w:p>
    <w:p w14:paraId="78D2DF23" w14:textId="11EAE5E1" w:rsidR="0051239C" w:rsidRDefault="0051239C" w:rsidP="0051239C">
      <w:pPr>
        <w:rPr>
          <w:lang w:val="en-US" w:eastAsia="zh-CN"/>
        </w:rPr>
      </w:pPr>
    </w:p>
    <w:p w14:paraId="5C7B469A" w14:textId="6A1E5914" w:rsidR="00611C1C" w:rsidRDefault="00791E14" w:rsidP="0051239C">
      <w:pPr>
        <w:rPr>
          <w:sz w:val="22"/>
          <w:szCs w:val="22"/>
          <w:lang w:val="en-US" w:eastAsia="zh-CN"/>
        </w:rPr>
      </w:pPr>
      <w:r>
        <w:rPr>
          <w:sz w:val="22"/>
          <w:szCs w:val="22"/>
          <w:lang w:val="en-US" w:eastAsia="zh-CN"/>
        </w:rPr>
        <w:t>In our view,</w:t>
      </w:r>
      <w:r w:rsidR="00F478BE">
        <w:rPr>
          <w:sz w:val="22"/>
          <w:szCs w:val="22"/>
          <w:lang w:val="en-US" w:eastAsia="zh-CN"/>
        </w:rPr>
        <w:t xml:space="preserve"> the in</w:t>
      </w:r>
      <w:r>
        <w:rPr>
          <w:sz w:val="22"/>
          <w:szCs w:val="22"/>
          <w:lang w:val="en-US" w:eastAsia="zh-CN"/>
        </w:rPr>
        <w:t>tent to an applicability condition based on</w:t>
      </w:r>
      <w:r w:rsidR="00E639FE">
        <w:rPr>
          <w:sz w:val="22"/>
          <w:szCs w:val="22"/>
          <w:lang w:val="en-US" w:eastAsia="zh-CN"/>
        </w:rPr>
        <w:t xml:space="preserve"> the Rx timing difference</w:t>
      </w:r>
      <w:r w:rsidR="00257CD0">
        <w:rPr>
          <w:sz w:val="22"/>
          <w:szCs w:val="22"/>
          <w:lang w:val="en-US" w:eastAsia="zh-CN"/>
        </w:rPr>
        <w:t xml:space="preserve"> </w:t>
      </w:r>
      <w:r w:rsidR="00343AA5" w:rsidRPr="00226CE7">
        <w:rPr>
          <w:sz w:val="22"/>
          <w:szCs w:val="22"/>
          <w:lang w:val="en-US" w:eastAsia="zh-CN"/>
        </w:rPr>
        <w:t>condition</w:t>
      </w:r>
      <w:r>
        <w:rPr>
          <w:sz w:val="22"/>
          <w:szCs w:val="22"/>
          <w:lang w:val="en-US" w:eastAsia="zh-CN"/>
        </w:rPr>
        <w:t xml:space="preserve"> between the </w:t>
      </w:r>
      <w:r w:rsidRPr="00885460">
        <w:rPr>
          <w:sz w:val="22"/>
          <w:szCs w:val="22"/>
          <w:lang w:val="en-US" w:eastAsia="zh-CN"/>
        </w:rPr>
        <w:t>serving cell and a neighbor cell/TRP</w:t>
      </w:r>
      <w:r w:rsidR="00B138AA" w:rsidRPr="00885460">
        <w:rPr>
          <w:sz w:val="22"/>
          <w:szCs w:val="22"/>
          <w:lang w:val="en-US" w:eastAsia="zh-CN"/>
        </w:rPr>
        <w:t xml:space="preserve"> is to </w:t>
      </w:r>
      <w:r w:rsidR="00777EB2" w:rsidRPr="00885460">
        <w:rPr>
          <w:sz w:val="22"/>
          <w:szCs w:val="22"/>
          <w:lang w:val="en-US" w:eastAsia="zh-CN"/>
        </w:rPr>
        <w:t xml:space="preserve">limit the </w:t>
      </w:r>
      <w:r w:rsidR="00341B34">
        <w:rPr>
          <w:sz w:val="22"/>
          <w:szCs w:val="22"/>
          <w:lang w:val="en-US" w:eastAsia="zh-CN"/>
        </w:rPr>
        <w:t xml:space="preserve">UE processing burden by </w:t>
      </w:r>
      <w:r w:rsidR="00485BF7">
        <w:rPr>
          <w:sz w:val="22"/>
          <w:szCs w:val="22"/>
          <w:lang w:val="en-US" w:eastAsia="zh-CN"/>
        </w:rPr>
        <w:t xml:space="preserve">capping the </w:t>
      </w:r>
      <w:r w:rsidR="00777EB2" w:rsidRPr="00885460">
        <w:rPr>
          <w:sz w:val="22"/>
          <w:szCs w:val="22"/>
          <w:lang w:val="en-US" w:eastAsia="zh-CN"/>
        </w:rPr>
        <w:t>misalignment between PRS and serving cell</w:t>
      </w:r>
      <w:r w:rsidR="00C15C9C" w:rsidRPr="00885460">
        <w:rPr>
          <w:sz w:val="22"/>
          <w:szCs w:val="22"/>
          <w:lang w:val="en-US" w:eastAsia="zh-CN"/>
        </w:rPr>
        <w:t xml:space="preserve"> </w:t>
      </w:r>
      <w:r w:rsidR="007615BA" w:rsidRPr="00885460">
        <w:rPr>
          <w:sz w:val="22"/>
          <w:szCs w:val="22"/>
          <w:lang w:val="en-US" w:eastAsia="zh-CN"/>
        </w:rPr>
        <w:t>timing</w:t>
      </w:r>
      <w:r w:rsidR="00C15C9C" w:rsidRPr="00885460">
        <w:rPr>
          <w:sz w:val="22"/>
          <w:szCs w:val="22"/>
          <w:lang w:val="en-US" w:eastAsia="zh-CN"/>
        </w:rPr>
        <w:t xml:space="preserve"> at the symbol level</w:t>
      </w:r>
      <w:r w:rsidR="007615BA">
        <w:rPr>
          <w:sz w:val="22"/>
          <w:szCs w:val="22"/>
          <w:lang w:val="en-US" w:eastAsia="zh-CN"/>
        </w:rPr>
        <w:t>.</w:t>
      </w:r>
      <w:r w:rsidR="00D85905">
        <w:rPr>
          <w:sz w:val="22"/>
          <w:szCs w:val="22"/>
          <w:lang w:val="en-US" w:eastAsia="zh-CN"/>
        </w:rPr>
        <w:t xml:space="preserve"> Therefore, the Rx timing difference </w:t>
      </w:r>
      <w:r w:rsidR="00D85905" w:rsidRPr="00226CE7">
        <w:rPr>
          <w:sz w:val="22"/>
          <w:szCs w:val="22"/>
          <w:lang w:val="en-US" w:eastAsia="zh-CN"/>
        </w:rPr>
        <w:t>condition</w:t>
      </w:r>
      <w:r w:rsidR="00D85905">
        <w:rPr>
          <w:sz w:val="22"/>
          <w:szCs w:val="22"/>
          <w:lang w:val="en-US" w:eastAsia="zh-CN"/>
        </w:rPr>
        <w:t xml:space="preserve"> should be based on the </w:t>
      </w:r>
      <w:r w:rsidR="00CD70A0">
        <w:rPr>
          <w:sz w:val="22"/>
          <w:szCs w:val="22"/>
          <w:lang w:val="en-US" w:eastAsia="zh-CN"/>
        </w:rPr>
        <w:t xml:space="preserve">timing difference between serving cell and neighbor cell/TRP symbols (which must have the same SCS </w:t>
      </w:r>
      <w:r w:rsidR="005A67E5">
        <w:rPr>
          <w:sz w:val="22"/>
          <w:szCs w:val="22"/>
          <w:lang w:val="en-US" w:eastAsia="zh-CN"/>
        </w:rPr>
        <w:t>for PRS processed within PPW)</w:t>
      </w:r>
      <w:r w:rsidR="00C67B83">
        <w:rPr>
          <w:sz w:val="22"/>
          <w:szCs w:val="22"/>
          <w:lang w:val="en-US" w:eastAsia="zh-CN"/>
        </w:rPr>
        <w:t>,</w:t>
      </w:r>
      <w:r w:rsidR="00485BF7">
        <w:rPr>
          <w:sz w:val="22"/>
          <w:szCs w:val="22"/>
          <w:lang w:val="en-US" w:eastAsia="zh-CN"/>
        </w:rPr>
        <w:t xml:space="preserve"> and</w:t>
      </w:r>
      <w:r w:rsidR="0041713B">
        <w:rPr>
          <w:sz w:val="22"/>
          <w:szCs w:val="22"/>
          <w:lang w:val="en-US" w:eastAsia="zh-CN"/>
        </w:rPr>
        <w:t xml:space="preserve"> threshold</w:t>
      </w:r>
      <w:r w:rsidR="006511E5">
        <w:rPr>
          <w:sz w:val="22"/>
          <w:szCs w:val="22"/>
          <w:lang w:val="en-US" w:eastAsia="zh-CN"/>
        </w:rPr>
        <w:t xml:space="preserve"> values</w:t>
      </w:r>
      <w:r w:rsidR="0041713B">
        <w:rPr>
          <w:sz w:val="22"/>
          <w:szCs w:val="22"/>
          <w:lang w:val="en-US" w:eastAsia="zh-CN"/>
        </w:rPr>
        <w:t xml:space="preserve"> </w:t>
      </w:r>
      <w:r w:rsidR="006511E5">
        <w:rPr>
          <w:sz w:val="22"/>
          <w:szCs w:val="22"/>
          <w:lang w:val="en-US" w:eastAsia="zh-CN"/>
        </w:rPr>
        <w:t>larger</w:t>
      </w:r>
      <w:r w:rsidR="00C67B83">
        <w:rPr>
          <w:sz w:val="22"/>
          <w:szCs w:val="22"/>
          <w:lang w:val="en-US" w:eastAsia="zh-CN"/>
        </w:rPr>
        <w:t xml:space="preserve"> than ½ of the symbol length</w:t>
      </w:r>
      <w:r w:rsidR="006511E5">
        <w:rPr>
          <w:sz w:val="22"/>
          <w:szCs w:val="22"/>
          <w:lang w:val="en-US" w:eastAsia="zh-CN"/>
        </w:rPr>
        <w:t xml:space="preserve"> do not need to be considered</w:t>
      </w:r>
      <w:r w:rsidR="005A67E5">
        <w:rPr>
          <w:sz w:val="22"/>
          <w:szCs w:val="22"/>
          <w:lang w:val="en-US" w:eastAsia="zh-CN"/>
        </w:rPr>
        <w:t>.</w:t>
      </w:r>
      <w:r w:rsidR="006511E5">
        <w:rPr>
          <w:sz w:val="22"/>
          <w:szCs w:val="22"/>
          <w:lang w:val="en-US" w:eastAsia="zh-CN"/>
        </w:rPr>
        <w:t xml:space="preserve"> Note that </w:t>
      </w:r>
      <w:r w:rsidR="005019E7">
        <w:rPr>
          <w:sz w:val="22"/>
          <w:szCs w:val="22"/>
          <w:lang w:val="en-US" w:eastAsia="zh-CN"/>
        </w:rPr>
        <w:t>PRS from th</w:t>
      </w:r>
      <w:r w:rsidR="00B86481">
        <w:rPr>
          <w:sz w:val="22"/>
          <w:szCs w:val="22"/>
          <w:lang w:val="en-US" w:eastAsia="zh-CN"/>
        </w:rPr>
        <w:t xml:space="preserve">e neighbor cell/TRP </w:t>
      </w:r>
      <w:proofErr w:type="gramStart"/>
      <w:r w:rsidR="00B86481">
        <w:rPr>
          <w:sz w:val="22"/>
          <w:szCs w:val="22"/>
          <w:lang w:val="en-US" w:eastAsia="zh-CN"/>
        </w:rPr>
        <w:t>has to</w:t>
      </w:r>
      <w:proofErr w:type="gramEnd"/>
      <w:r w:rsidR="00B86481">
        <w:rPr>
          <w:sz w:val="22"/>
          <w:szCs w:val="22"/>
          <w:lang w:val="en-US" w:eastAsia="zh-CN"/>
        </w:rPr>
        <w:t xml:space="preserve"> be contained within the measurement portion of the PPW</w:t>
      </w:r>
      <w:r w:rsidR="005019E7">
        <w:rPr>
          <w:sz w:val="22"/>
          <w:szCs w:val="22"/>
          <w:lang w:val="en-US" w:eastAsia="zh-CN"/>
        </w:rPr>
        <w:t xml:space="preserve"> </w:t>
      </w:r>
      <w:r w:rsidR="00B86481">
        <w:rPr>
          <w:sz w:val="22"/>
          <w:szCs w:val="22"/>
          <w:lang w:val="en-US" w:eastAsia="zh-CN"/>
        </w:rPr>
        <w:t xml:space="preserve">to be </w:t>
      </w:r>
      <w:r w:rsidR="001273C8">
        <w:rPr>
          <w:sz w:val="22"/>
          <w:szCs w:val="22"/>
          <w:lang w:val="en-US" w:eastAsia="zh-CN"/>
        </w:rPr>
        <w:t>measured/</w:t>
      </w:r>
      <w:r w:rsidR="00B86481">
        <w:rPr>
          <w:sz w:val="22"/>
          <w:szCs w:val="22"/>
          <w:lang w:val="en-US" w:eastAsia="zh-CN"/>
        </w:rPr>
        <w:t>processed</w:t>
      </w:r>
      <w:r w:rsidR="000E5BBD">
        <w:rPr>
          <w:sz w:val="22"/>
          <w:szCs w:val="22"/>
          <w:lang w:val="en-US" w:eastAsia="zh-CN"/>
        </w:rPr>
        <w:t xml:space="preserve"> anyway, so the total Rx timing difference (D+E</w:t>
      </w:r>
      <w:r w:rsidR="0072610C">
        <w:rPr>
          <w:sz w:val="22"/>
          <w:szCs w:val="22"/>
          <w:lang w:val="en-US" w:eastAsia="zh-CN"/>
        </w:rPr>
        <w:sym w:font="Symbol" w:char="F0B1"/>
      </w:r>
      <w:r w:rsidR="0072610C">
        <w:rPr>
          <w:sz w:val="22"/>
          <w:szCs w:val="22"/>
          <w:lang w:val="en-US" w:eastAsia="zh-CN"/>
        </w:rPr>
        <w:t xml:space="preserve">U) </w:t>
      </w:r>
      <w:r w:rsidR="001273C8">
        <w:rPr>
          <w:sz w:val="22"/>
          <w:szCs w:val="22"/>
          <w:lang w:val="en-US" w:eastAsia="zh-CN"/>
        </w:rPr>
        <w:t>would be</w:t>
      </w:r>
      <w:r w:rsidR="00280908">
        <w:rPr>
          <w:sz w:val="22"/>
          <w:szCs w:val="22"/>
          <w:lang w:val="en-US" w:eastAsia="zh-CN"/>
        </w:rPr>
        <w:t xml:space="preserve"> limited by the length of the PPW.</w:t>
      </w:r>
    </w:p>
    <w:p w14:paraId="4FD629B8" w14:textId="588D17A0" w:rsidR="00DE1CF3" w:rsidRDefault="00F872E3" w:rsidP="00896B09">
      <w:pPr>
        <w:spacing w:after="120"/>
        <w:rPr>
          <w:b/>
          <w:bCs/>
          <w:sz w:val="22"/>
          <w:szCs w:val="22"/>
          <w:lang w:val="en-US" w:eastAsia="zh-CN"/>
        </w:rPr>
      </w:pPr>
      <w:r w:rsidRPr="00C40443">
        <w:rPr>
          <w:b/>
          <w:bCs/>
          <w:sz w:val="22"/>
          <w:szCs w:val="22"/>
          <w:lang w:val="en-US" w:eastAsia="zh-CN"/>
        </w:rPr>
        <w:t>Proposal</w:t>
      </w:r>
      <w:r w:rsidR="00373E1A">
        <w:rPr>
          <w:b/>
          <w:bCs/>
          <w:sz w:val="22"/>
          <w:szCs w:val="22"/>
          <w:lang w:val="en-US" w:eastAsia="zh-CN"/>
        </w:rPr>
        <w:t xml:space="preserve"> 16</w:t>
      </w:r>
      <w:r w:rsidR="007E6317">
        <w:rPr>
          <w:b/>
          <w:bCs/>
          <w:sz w:val="22"/>
          <w:szCs w:val="22"/>
          <w:lang w:val="en-US" w:eastAsia="zh-CN"/>
        </w:rPr>
        <w:t>a</w:t>
      </w:r>
      <w:r w:rsidRPr="00C40443">
        <w:rPr>
          <w:b/>
          <w:bCs/>
          <w:sz w:val="22"/>
          <w:szCs w:val="22"/>
          <w:lang w:val="en-US" w:eastAsia="zh-CN"/>
        </w:rPr>
        <w:t xml:space="preserve">: </w:t>
      </w:r>
      <w:r w:rsidR="00634806" w:rsidRPr="00C40443">
        <w:rPr>
          <w:b/>
          <w:bCs/>
          <w:sz w:val="22"/>
          <w:szCs w:val="22"/>
          <w:lang w:val="en-US" w:eastAsia="zh-CN"/>
        </w:rPr>
        <w:t xml:space="preserve">The </w:t>
      </w:r>
      <w:r w:rsidR="0075533B" w:rsidRPr="00C40443">
        <w:rPr>
          <w:b/>
          <w:bCs/>
          <w:sz w:val="22"/>
          <w:szCs w:val="22"/>
          <w:lang w:val="en-US" w:eastAsia="zh-CN"/>
        </w:rPr>
        <w:t xml:space="preserve">applicability condition </w:t>
      </w:r>
      <w:r w:rsidR="00F271D0" w:rsidRPr="00C40443">
        <w:rPr>
          <w:b/>
          <w:bCs/>
          <w:sz w:val="22"/>
          <w:szCs w:val="22"/>
          <w:lang w:val="en-US" w:eastAsia="zh-CN"/>
        </w:rPr>
        <w:t xml:space="preserve">on </w:t>
      </w:r>
      <w:r w:rsidR="00634806" w:rsidRPr="00C40443">
        <w:rPr>
          <w:b/>
          <w:bCs/>
          <w:sz w:val="22"/>
          <w:szCs w:val="22"/>
          <w:lang w:val="en-US" w:eastAsia="zh-CN"/>
        </w:rPr>
        <w:t xml:space="preserve">Rx timing difference between </w:t>
      </w:r>
      <w:r w:rsidR="00791E14">
        <w:rPr>
          <w:b/>
          <w:bCs/>
          <w:sz w:val="22"/>
          <w:szCs w:val="22"/>
          <w:lang w:val="en-US" w:eastAsia="zh-CN"/>
        </w:rPr>
        <w:t xml:space="preserve">the </w:t>
      </w:r>
      <w:r w:rsidR="00634806" w:rsidRPr="00C40443">
        <w:rPr>
          <w:b/>
          <w:bCs/>
          <w:sz w:val="22"/>
          <w:szCs w:val="22"/>
          <w:lang w:val="en-US" w:eastAsia="zh-CN"/>
        </w:rPr>
        <w:t xml:space="preserve">serving cell and </w:t>
      </w:r>
      <w:r w:rsidR="00C84728" w:rsidRPr="00C40443">
        <w:rPr>
          <w:b/>
          <w:bCs/>
          <w:sz w:val="22"/>
          <w:szCs w:val="22"/>
          <w:lang w:val="en-US" w:eastAsia="zh-CN"/>
        </w:rPr>
        <w:t xml:space="preserve">a </w:t>
      </w:r>
      <w:r w:rsidR="00634806" w:rsidRPr="00C40443">
        <w:rPr>
          <w:b/>
          <w:bCs/>
          <w:sz w:val="22"/>
          <w:szCs w:val="22"/>
          <w:lang w:val="en-US" w:eastAsia="zh-CN"/>
        </w:rPr>
        <w:t xml:space="preserve">neighbor </w:t>
      </w:r>
      <w:r w:rsidR="0095116D">
        <w:rPr>
          <w:b/>
          <w:bCs/>
          <w:sz w:val="22"/>
          <w:szCs w:val="22"/>
          <w:lang w:val="en-US" w:eastAsia="zh-CN"/>
        </w:rPr>
        <w:t>cell/</w:t>
      </w:r>
      <w:r w:rsidR="00C84728" w:rsidRPr="00C40443">
        <w:rPr>
          <w:b/>
          <w:bCs/>
          <w:sz w:val="22"/>
          <w:szCs w:val="22"/>
          <w:lang w:val="en-US" w:eastAsia="zh-CN"/>
        </w:rPr>
        <w:t>TRP</w:t>
      </w:r>
      <w:r w:rsidR="007E126C" w:rsidRPr="00C40443">
        <w:rPr>
          <w:b/>
          <w:bCs/>
          <w:sz w:val="22"/>
          <w:szCs w:val="22"/>
          <w:lang w:val="en-US" w:eastAsia="zh-CN"/>
        </w:rPr>
        <w:t xml:space="preserve"> </w:t>
      </w:r>
      <w:r w:rsidR="00D950EA">
        <w:rPr>
          <w:b/>
          <w:bCs/>
          <w:sz w:val="22"/>
          <w:szCs w:val="22"/>
          <w:lang w:val="en-US" w:eastAsia="zh-CN"/>
        </w:rPr>
        <w:t xml:space="preserve">for PRS </w:t>
      </w:r>
      <w:r w:rsidR="0095116D">
        <w:rPr>
          <w:b/>
          <w:bCs/>
          <w:sz w:val="22"/>
          <w:szCs w:val="22"/>
          <w:lang w:val="en-US" w:eastAsia="zh-CN"/>
        </w:rPr>
        <w:t>measurement</w:t>
      </w:r>
      <w:r w:rsidR="00311658">
        <w:rPr>
          <w:b/>
          <w:bCs/>
          <w:sz w:val="22"/>
          <w:szCs w:val="22"/>
          <w:lang w:val="en-US" w:eastAsia="zh-CN"/>
        </w:rPr>
        <w:t>s</w:t>
      </w:r>
      <w:r w:rsidR="0095116D">
        <w:rPr>
          <w:b/>
          <w:bCs/>
          <w:sz w:val="22"/>
          <w:szCs w:val="22"/>
          <w:lang w:val="en-US" w:eastAsia="zh-CN"/>
        </w:rPr>
        <w:t xml:space="preserve"> </w:t>
      </w:r>
      <w:r w:rsidR="00D950EA">
        <w:rPr>
          <w:b/>
          <w:bCs/>
          <w:sz w:val="22"/>
          <w:szCs w:val="22"/>
          <w:lang w:val="en-US" w:eastAsia="zh-CN"/>
        </w:rPr>
        <w:t xml:space="preserve">within </w:t>
      </w:r>
      <w:r w:rsidR="00E516C8">
        <w:rPr>
          <w:b/>
          <w:bCs/>
          <w:sz w:val="22"/>
          <w:szCs w:val="22"/>
          <w:lang w:val="en-US" w:eastAsia="zh-CN"/>
        </w:rPr>
        <w:t xml:space="preserve">a PPW </w:t>
      </w:r>
      <w:r w:rsidR="007E126C" w:rsidRPr="00C40443">
        <w:rPr>
          <w:b/>
          <w:bCs/>
          <w:sz w:val="22"/>
          <w:szCs w:val="22"/>
          <w:lang w:val="en-US" w:eastAsia="zh-CN"/>
        </w:rPr>
        <w:t>is</w:t>
      </w:r>
      <w:r w:rsidR="00634806" w:rsidRPr="00C40443">
        <w:rPr>
          <w:b/>
          <w:bCs/>
          <w:sz w:val="22"/>
          <w:szCs w:val="22"/>
          <w:lang w:val="en-US" w:eastAsia="zh-CN"/>
        </w:rPr>
        <w:t xml:space="preserve"> </w:t>
      </w:r>
      <m:oMath>
        <m:r>
          <m:rPr>
            <m:sty m:val="bi"/>
          </m:rPr>
          <w:rPr>
            <w:rFonts w:ascii="Cambria Math" w:hAnsi="Cambria Math"/>
            <w:sz w:val="22"/>
            <w:szCs w:val="22"/>
            <w:lang w:val="en-US" w:eastAsia="zh-CN"/>
          </w:rPr>
          <m:t>∆T≤THR</m:t>
        </m:r>
      </m:oMath>
      <w:r w:rsidR="007E126C" w:rsidRPr="00C40443">
        <w:rPr>
          <w:b/>
          <w:bCs/>
          <w:sz w:val="22"/>
          <w:szCs w:val="22"/>
          <w:lang w:val="en-US" w:eastAsia="zh-CN"/>
        </w:rPr>
        <w:t xml:space="preserve">, </w:t>
      </w:r>
      <w:proofErr w:type="gramStart"/>
      <w:r w:rsidR="007E126C" w:rsidRPr="00C40443">
        <w:rPr>
          <w:b/>
          <w:bCs/>
          <w:sz w:val="22"/>
          <w:szCs w:val="22"/>
          <w:lang w:val="en-US" w:eastAsia="zh-CN"/>
        </w:rPr>
        <w:t>where</w:t>
      </w:r>
      <w:proofErr w:type="gramEnd"/>
    </w:p>
    <w:p w14:paraId="576B3BED" w14:textId="77777777" w:rsidR="00896B09" w:rsidRDefault="00BD2607" w:rsidP="00896B09">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m:t>
        </m:r>
      </m:oMath>
      <w:r w:rsidRPr="00DE1CF3">
        <w:rPr>
          <w:b/>
          <w:sz w:val="22"/>
          <w:szCs w:val="22"/>
          <w:lang w:eastAsia="zh-CN"/>
        </w:rPr>
        <w:t xml:space="preserve"> is the maximum distance betwee</w:t>
      </w:r>
      <w:r w:rsidR="004A683C" w:rsidRPr="00DE1CF3">
        <w:rPr>
          <w:b/>
          <w:sz w:val="22"/>
          <w:szCs w:val="22"/>
          <w:lang w:eastAsia="zh-CN"/>
        </w:rPr>
        <w:t xml:space="preserve">n </w:t>
      </w:r>
      <w:r w:rsidR="00C20820" w:rsidRPr="00DE1CF3">
        <w:rPr>
          <w:b/>
          <w:sz w:val="22"/>
          <w:szCs w:val="22"/>
          <w:lang w:eastAsia="zh-CN"/>
        </w:rPr>
        <w:t>the start of a</w:t>
      </w:r>
      <w:r w:rsidR="004A683C" w:rsidRPr="00DE1CF3">
        <w:rPr>
          <w:b/>
          <w:sz w:val="22"/>
          <w:szCs w:val="22"/>
          <w:lang w:eastAsia="zh-CN"/>
        </w:rPr>
        <w:t xml:space="preserve"> symbol containing</w:t>
      </w:r>
      <w:r w:rsidR="00C20820" w:rsidRPr="00DE1CF3">
        <w:rPr>
          <w:b/>
          <w:sz w:val="22"/>
          <w:szCs w:val="22"/>
          <w:lang w:eastAsia="zh-CN"/>
        </w:rPr>
        <w:t xml:space="preserve"> PRS from</w:t>
      </w:r>
      <w:r w:rsidR="00EA2E24">
        <w:rPr>
          <w:b/>
          <w:sz w:val="22"/>
          <w:szCs w:val="22"/>
          <w:lang w:eastAsia="zh-CN"/>
        </w:rPr>
        <w:t xml:space="preserve"> the</w:t>
      </w:r>
      <w:r w:rsidR="00C20820" w:rsidRPr="00DE1CF3">
        <w:rPr>
          <w:b/>
          <w:sz w:val="22"/>
          <w:szCs w:val="22"/>
          <w:lang w:eastAsia="zh-CN"/>
        </w:rPr>
        <w:t xml:space="preserve"> </w:t>
      </w:r>
      <w:r w:rsidR="00C20820" w:rsidRPr="00DE1CF3">
        <w:rPr>
          <w:b/>
          <w:bCs/>
          <w:sz w:val="22"/>
          <w:szCs w:val="22"/>
          <w:lang w:eastAsia="zh-CN"/>
        </w:rPr>
        <w:t>neighbor cell/TRP</w:t>
      </w:r>
      <w:r w:rsidR="001C4F80" w:rsidRPr="00DE1CF3">
        <w:rPr>
          <w:b/>
          <w:bCs/>
          <w:sz w:val="22"/>
          <w:szCs w:val="22"/>
          <w:lang w:eastAsia="zh-CN"/>
        </w:rPr>
        <w:t xml:space="preserve"> </w:t>
      </w:r>
      <w:r w:rsidR="00802C80" w:rsidRPr="00DE1CF3">
        <w:rPr>
          <w:b/>
          <w:bCs/>
          <w:sz w:val="22"/>
          <w:szCs w:val="22"/>
          <w:lang w:eastAsia="zh-CN"/>
        </w:rPr>
        <w:t xml:space="preserve">and the start of the closest symbol from the serving cell, </w:t>
      </w:r>
      <w:proofErr w:type="gramStart"/>
      <w:r w:rsidR="00802C80" w:rsidRPr="00DE1CF3">
        <w:rPr>
          <w:b/>
          <w:bCs/>
          <w:sz w:val="22"/>
          <w:szCs w:val="22"/>
          <w:lang w:eastAsia="zh-CN"/>
        </w:rPr>
        <w:t>taking into account</w:t>
      </w:r>
      <w:proofErr w:type="gramEnd"/>
      <w:r w:rsidR="00802C80" w:rsidRPr="00DE1CF3">
        <w:rPr>
          <w:b/>
          <w:bCs/>
          <w:sz w:val="22"/>
          <w:szCs w:val="22"/>
          <w:lang w:eastAsia="zh-CN"/>
        </w:rPr>
        <w:t xml:space="preserve"> </w:t>
      </w:r>
      <w:r w:rsidR="00B77951" w:rsidRPr="00896B09">
        <w:rPr>
          <w:b/>
          <w:bCs/>
          <w:sz w:val="22"/>
          <w:szCs w:val="22"/>
          <w:lang w:eastAsia="zh-CN"/>
        </w:rPr>
        <w:t>the timing difference between the serving cell and the reference cell</w:t>
      </w:r>
      <w:r w:rsidR="00C84728" w:rsidRPr="00896B09">
        <w:rPr>
          <w:b/>
          <w:bCs/>
          <w:sz w:val="22"/>
          <w:szCs w:val="22"/>
          <w:lang w:eastAsia="zh-CN"/>
        </w:rPr>
        <w:t>/TRP</w:t>
      </w:r>
      <w:r w:rsidR="00B77951" w:rsidRPr="00896B09">
        <w:rPr>
          <w:b/>
          <w:bCs/>
          <w:sz w:val="22"/>
          <w:szCs w:val="22"/>
          <w:lang w:eastAsia="zh-CN"/>
        </w:rPr>
        <w:t>, the expectedRSTD of the neighbor</w:t>
      </w:r>
      <w:r w:rsidR="00F271D0" w:rsidRPr="00896B09">
        <w:rPr>
          <w:b/>
          <w:bCs/>
          <w:sz w:val="22"/>
          <w:szCs w:val="22"/>
          <w:lang w:eastAsia="zh-CN"/>
        </w:rPr>
        <w:t xml:space="preserve"> cell/TRP,</w:t>
      </w:r>
      <w:r w:rsidR="00B77951" w:rsidRPr="00896B09">
        <w:rPr>
          <w:b/>
          <w:bCs/>
          <w:sz w:val="22"/>
          <w:szCs w:val="22"/>
          <w:lang w:eastAsia="zh-CN"/>
        </w:rPr>
        <w:t xml:space="preserve"> </w:t>
      </w:r>
      <w:r w:rsidR="00896B09" w:rsidRPr="00896B09">
        <w:rPr>
          <w:b/>
          <w:bCs/>
          <w:sz w:val="22"/>
          <w:szCs w:val="22"/>
          <w:lang w:eastAsia="zh-CN"/>
        </w:rPr>
        <w:t>and</w:t>
      </w:r>
      <w:r w:rsidR="00F271D0" w:rsidRPr="00896B09">
        <w:rPr>
          <w:b/>
          <w:bCs/>
          <w:sz w:val="22"/>
          <w:szCs w:val="22"/>
          <w:lang w:eastAsia="zh-CN"/>
        </w:rPr>
        <w:t xml:space="preserve"> the expectedRSTD-uncertainty of the neighbor cell/TRP</w:t>
      </w:r>
      <w:r w:rsidR="00896B09" w:rsidRPr="00896B09">
        <w:rPr>
          <w:b/>
          <w:bCs/>
          <w:sz w:val="22"/>
          <w:szCs w:val="22"/>
          <w:lang w:eastAsia="zh-CN"/>
        </w:rPr>
        <w:t>.</w:t>
      </w:r>
    </w:p>
    <w:p w14:paraId="27402B90" w14:textId="68106122" w:rsidR="007E126C" w:rsidRPr="00896B09" w:rsidRDefault="00C40443" w:rsidP="00896B09">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THR</m:t>
        </m:r>
      </m:oMath>
      <w:r w:rsidRPr="00896B09">
        <w:rPr>
          <w:b/>
          <w:bCs/>
          <w:sz w:val="22"/>
          <w:szCs w:val="22"/>
          <w:lang w:eastAsia="zh-CN"/>
        </w:rPr>
        <w:t xml:space="preserve"> is the selected threshold</w:t>
      </w:r>
      <w:r w:rsidR="00E62FF6" w:rsidRPr="00896B09">
        <w:rPr>
          <w:b/>
          <w:bCs/>
          <w:sz w:val="22"/>
          <w:szCs w:val="22"/>
          <w:lang w:eastAsia="zh-CN"/>
        </w:rPr>
        <w:t>.</w:t>
      </w:r>
    </w:p>
    <w:p w14:paraId="05908EE5" w14:textId="5894FC0E" w:rsidR="007E6317" w:rsidRPr="00C40443" w:rsidRDefault="007E6317" w:rsidP="0051239C">
      <w:pPr>
        <w:rPr>
          <w:b/>
          <w:bCs/>
          <w:sz w:val="22"/>
          <w:szCs w:val="22"/>
          <w:lang w:val="en-US" w:eastAsia="zh-CN"/>
        </w:rPr>
      </w:pPr>
      <w:r>
        <w:rPr>
          <w:b/>
          <w:bCs/>
          <w:sz w:val="22"/>
          <w:szCs w:val="22"/>
          <w:lang w:val="en-US" w:eastAsia="zh-CN"/>
        </w:rPr>
        <w:t xml:space="preserve">Proposal 16b: The UE is not required to evaluate the </w:t>
      </w:r>
      <w:r w:rsidR="00071A63" w:rsidRPr="00C40443">
        <w:rPr>
          <w:b/>
          <w:bCs/>
          <w:sz w:val="22"/>
          <w:szCs w:val="22"/>
          <w:lang w:val="en-US" w:eastAsia="zh-CN"/>
        </w:rPr>
        <w:t xml:space="preserve">applicability condition on Rx timing difference between serving cell and neighbor </w:t>
      </w:r>
      <w:r w:rsidR="00071A63">
        <w:rPr>
          <w:b/>
          <w:bCs/>
          <w:sz w:val="22"/>
          <w:szCs w:val="22"/>
          <w:lang w:val="en-US" w:eastAsia="zh-CN"/>
        </w:rPr>
        <w:t>cell</w:t>
      </w:r>
      <w:r w:rsidR="00316745">
        <w:rPr>
          <w:b/>
          <w:bCs/>
          <w:sz w:val="22"/>
          <w:szCs w:val="22"/>
          <w:lang w:val="en-US" w:eastAsia="zh-CN"/>
        </w:rPr>
        <w:t>s</w:t>
      </w:r>
      <w:r w:rsidR="00071A63">
        <w:rPr>
          <w:b/>
          <w:bCs/>
          <w:sz w:val="22"/>
          <w:szCs w:val="22"/>
          <w:lang w:val="en-US" w:eastAsia="zh-CN"/>
        </w:rPr>
        <w:t>/</w:t>
      </w:r>
      <w:r w:rsidR="00071A63" w:rsidRPr="00C40443">
        <w:rPr>
          <w:b/>
          <w:bCs/>
          <w:sz w:val="22"/>
          <w:szCs w:val="22"/>
          <w:lang w:val="en-US" w:eastAsia="zh-CN"/>
        </w:rPr>
        <w:t>TRP</w:t>
      </w:r>
      <w:r w:rsidR="00316745">
        <w:rPr>
          <w:b/>
          <w:bCs/>
          <w:sz w:val="22"/>
          <w:szCs w:val="22"/>
          <w:lang w:val="en-US" w:eastAsia="zh-CN"/>
        </w:rPr>
        <w:t>s</w:t>
      </w:r>
      <w:r w:rsidR="00071A63" w:rsidRPr="00C40443">
        <w:rPr>
          <w:b/>
          <w:bCs/>
          <w:sz w:val="22"/>
          <w:szCs w:val="22"/>
          <w:lang w:val="en-US" w:eastAsia="zh-CN"/>
        </w:rPr>
        <w:t xml:space="preserve"> </w:t>
      </w:r>
      <w:r w:rsidR="00071A63">
        <w:rPr>
          <w:b/>
          <w:bCs/>
          <w:sz w:val="22"/>
          <w:szCs w:val="22"/>
          <w:lang w:val="en-US" w:eastAsia="zh-CN"/>
        </w:rPr>
        <w:t>for PRS measurements within a PPW. The applicability condition is ensured by the LMF.</w:t>
      </w:r>
    </w:p>
    <w:p w14:paraId="436B3119" w14:textId="4FDD23B3" w:rsidR="00FC54C1" w:rsidRDefault="00FC54C1" w:rsidP="00D950EA">
      <w:pPr>
        <w:rPr>
          <w:b/>
          <w:bCs/>
          <w:sz w:val="22"/>
          <w:szCs w:val="22"/>
          <w:lang w:val="en-US" w:eastAsia="zh-CN"/>
        </w:rPr>
      </w:pPr>
      <w:r w:rsidRPr="00D950EA">
        <w:rPr>
          <w:b/>
          <w:bCs/>
          <w:sz w:val="22"/>
          <w:szCs w:val="22"/>
          <w:lang w:val="en-US" w:eastAsia="zh-CN"/>
        </w:rPr>
        <w:t>Proposal</w:t>
      </w:r>
      <w:r w:rsidR="00373E1A">
        <w:rPr>
          <w:b/>
          <w:bCs/>
          <w:sz w:val="22"/>
          <w:szCs w:val="22"/>
          <w:lang w:val="en-US" w:eastAsia="zh-CN"/>
        </w:rPr>
        <w:t xml:space="preserve"> 17</w:t>
      </w:r>
      <w:r w:rsidRPr="00D950EA">
        <w:rPr>
          <w:b/>
          <w:bCs/>
          <w:sz w:val="22"/>
          <w:szCs w:val="22"/>
          <w:lang w:val="en-US" w:eastAsia="zh-CN"/>
        </w:rPr>
        <w:t>:</w:t>
      </w:r>
      <w:r w:rsidR="00D950EA" w:rsidRPr="00D950EA">
        <w:rPr>
          <w:b/>
          <w:bCs/>
          <w:sz w:val="22"/>
          <w:szCs w:val="22"/>
          <w:lang w:val="en-US" w:eastAsia="zh-CN"/>
        </w:rPr>
        <w:t xml:space="preserve"> </w:t>
      </w:r>
      <w:r w:rsidRPr="00D950EA">
        <w:rPr>
          <w:b/>
          <w:bCs/>
          <w:sz w:val="22"/>
          <w:szCs w:val="22"/>
          <w:lang w:val="en-US" w:eastAsia="zh-CN"/>
        </w:rPr>
        <w:t xml:space="preserve">Introduce </w:t>
      </w:r>
      <w:r w:rsidR="00E516C8">
        <w:rPr>
          <w:b/>
          <w:bCs/>
          <w:sz w:val="22"/>
          <w:szCs w:val="22"/>
          <w:lang w:val="en-US" w:eastAsia="zh-CN"/>
        </w:rPr>
        <w:t xml:space="preserve">a </w:t>
      </w:r>
      <w:r w:rsidRPr="00D950EA">
        <w:rPr>
          <w:b/>
          <w:bCs/>
          <w:sz w:val="22"/>
          <w:szCs w:val="22"/>
          <w:lang w:val="en-US" w:eastAsia="zh-CN"/>
        </w:rPr>
        <w:t xml:space="preserve">UE capability for the </w:t>
      </w:r>
      <w:r w:rsidR="002105FA">
        <w:rPr>
          <w:b/>
          <w:bCs/>
          <w:sz w:val="22"/>
          <w:szCs w:val="22"/>
          <w:lang w:val="en-US" w:eastAsia="zh-CN"/>
        </w:rPr>
        <w:t xml:space="preserve">value of the </w:t>
      </w:r>
      <w:r w:rsidRPr="00D950EA">
        <w:rPr>
          <w:b/>
          <w:bCs/>
          <w:sz w:val="22"/>
          <w:szCs w:val="22"/>
          <w:lang w:val="en-US" w:eastAsia="zh-CN"/>
        </w:rPr>
        <w:t xml:space="preserve">threshold </w:t>
      </w:r>
      <w:r w:rsidR="00144B64">
        <w:rPr>
          <w:b/>
          <w:bCs/>
          <w:sz w:val="22"/>
          <w:szCs w:val="22"/>
          <w:lang w:val="en-US" w:eastAsia="zh-CN"/>
        </w:rPr>
        <w:t>of the applicability condition on</w:t>
      </w:r>
      <w:r w:rsidRPr="00D950EA">
        <w:rPr>
          <w:b/>
          <w:bCs/>
          <w:sz w:val="22"/>
          <w:szCs w:val="22"/>
          <w:lang w:val="en-US" w:eastAsia="zh-CN"/>
        </w:rPr>
        <w:t xml:space="preserve"> Rx timing difference </w:t>
      </w:r>
      <w:r w:rsidR="00CF5AA9" w:rsidRPr="00C40443">
        <w:rPr>
          <w:b/>
          <w:bCs/>
          <w:sz w:val="22"/>
          <w:szCs w:val="22"/>
          <w:lang w:val="en-US" w:eastAsia="zh-CN"/>
        </w:rPr>
        <w:t xml:space="preserve">between serving cell and neighbor </w:t>
      </w:r>
      <w:r w:rsidR="00CF5AA9">
        <w:rPr>
          <w:b/>
          <w:bCs/>
          <w:sz w:val="22"/>
          <w:szCs w:val="22"/>
          <w:lang w:val="en-US" w:eastAsia="zh-CN"/>
        </w:rPr>
        <w:t>cell</w:t>
      </w:r>
      <w:r w:rsidR="002105FA">
        <w:rPr>
          <w:b/>
          <w:bCs/>
          <w:sz w:val="22"/>
          <w:szCs w:val="22"/>
          <w:lang w:val="en-US" w:eastAsia="zh-CN"/>
        </w:rPr>
        <w:t>s</w:t>
      </w:r>
      <w:r w:rsidR="00CF5AA9">
        <w:rPr>
          <w:b/>
          <w:bCs/>
          <w:sz w:val="22"/>
          <w:szCs w:val="22"/>
          <w:lang w:val="en-US" w:eastAsia="zh-CN"/>
        </w:rPr>
        <w:t>/</w:t>
      </w:r>
      <w:r w:rsidR="00CF5AA9" w:rsidRPr="00C40443">
        <w:rPr>
          <w:b/>
          <w:bCs/>
          <w:sz w:val="22"/>
          <w:szCs w:val="22"/>
          <w:lang w:val="en-US" w:eastAsia="zh-CN"/>
        </w:rPr>
        <w:t>TRP</w:t>
      </w:r>
      <w:r w:rsidR="002105FA">
        <w:rPr>
          <w:b/>
          <w:bCs/>
          <w:sz w:val="22"/>
          <w:szCs w:val="22"/>
          <w:lang w:val="en-US" w:eastAsia="zh-CN"/>
        </w:rPr>
        <w:t>s</w:t>
      </w:r>
      <w:r w:rsidR="00CF5AA9" w:rsidRPr="00C40443">
        <w:rPr>
          <w:b/>
          <w:bCs/>
          <w:sz w:val="22"/>
          <w:szCs w:val="22"/>
          <w:lang w:val="en-US" w:eastAsia="zh-CN"/>
        </w:rPr>
        <w:t xml:space="preserve"> </w:t>
      </w:r>
      <w:r w:rsidR="00CF5AA9">
        <w:rPr>
          <w:b/>
          <w:bCs/>
          <w:sz w:val="22"/>
          <w:szCs w:val="22"/>
          <w:lang w:val="en-US" w:eastAsia="zh-CN"/>
        </w:rPr>
        <w:t>for PRS measurement</w:t>
      </w:r>
      <w:r w:rsidR="00311658">
        <w:rPr>
          <w:b/>
          <w:bCs/>
          <w:sz w:val="22"/>
          <w:szCs w:val="22"/>
          <w:lang w:val="en-US" w:eastAsia="zh-CN"/>
        </w:rPr>
        <w:t>s</w:t>
      </w:r>
      <w:r w:rsidR="00CF5AA9">
        <w:rPr>
          <w:b/>
          <w:bCs/>
          <w:sz w:val="22"/>
          <w:szCs w:val="22"/>
          <w:lang w:val="en-US" w:eastAsia="zh-CN"/>
        </w:rPr>
        <w:t xml:space="preserve"> within a PPW.</w:t>
      </w:r>
    </w:p>
    <w:p w14:paraId="5614F895" w14:textId="63F5215D" w:rsidR="00626B3D" w:rsidRPr="00D950EA" w:rsidRDefault="00626B3D" w:rsidP="00D950EA">
      <w:pPr>
        <w:rPr>
          <w:b/>
          <w:bCs/>
          <w:sz w:val="22"/>
          <w:szCs w:val="22"/>
          <w:lang w:val="en-US" w:eastAsia="zh-CN"/>
        </w:rPr>
      </w:pPr>
      <w:r w:rsidRPr="00D950EA">
        <w:rPr>
          <w:b/>
          <w:bCs/>
          <w:sz w:val="22"/>
          <w:szCs w:val="22"/>
          <w:lang w:val="en-US" w:eastAsia="zh-CN"/>
        </w:rPr>
        <w:t>Proposal</w:t>
      </w:r>
      <w:r w:rsidR="00373E1A">
        <w:rPr>
          <w:b/>
          <w:bCs/>
          <w:sz w:val="22"/>
          <w:szCs w:val="22"/>
          <w:lang w:val="en-US" w:eastAsia="zh-CN"/>
        </w:rPr>
        <w:t xml:space="preserve"> 18</w:t>
      </w:r>
      <w:r w:rsidRPr="00D950EA">
        <w:rPr>
          <w:b/>
          <w:bCs/>
          <w:sz w:val="22"/>
          <w:szCs w:val="22"/>
          <w:lang w:val="en-US" w:eastAsia="zh-CN"/>
        </w:rPr>
        <w:t xml:space="preserve">: </w:t>
      </w:r>
      <w:r w:rsidR="009E7E83">
        <w:rPr>
          <w:b/>
          <w:bCs/>
          <w:sz w:val="22"/>
          <w:szCs w:val="22"/>
          <w:lang w:val="en-US" w:eastAsia="zh-CN"/>
        </w:rPr>
        <w:t>The</w:t>
      </w:r>
      <w:r>
        <w:rPr>
          <w:b/>
          <w:bCs/>
          <w:sz w:val="22"/>
          <w:szCs w:val="22"/>
          <w:lang w:val="en-US" w:eastAsia="zh-CN"/>
        </w:rPr>
        <w:t xml:space="preserve"> </w:t>
      </w:r>
      <w:r w:rsidRPr="00D950EA">
        <w:rPr>
          <w:b/>
          <w:bCs/>
          <w:sz w:val="22"/>
          <w:szCs w:val="22"/>
          <w:lang w:val="en-US" w:eastAsia="zh-CN"/>
        </w:rPr>
        <w:t xml:space="preserve">UE capability for the </w:t>
      </w:r>
      <w:r w:rsidR="00F06F00">
        <w:rPr>
          <w:b/>
          <w:bCs/>
          <w:sz w:val="22"/>
          <w:szCs w:val="22"/>
          <w:lang w:val="en-US" w:eastAsia="zh-CN"/>
        </w:rPr>
        <w:t xml:space="preserve">value of the </w:t>
      </w:r>
      <w:r w:rsidRPr="00D950EA">
        <w:rPr>
          <w:b/>
          <w:bCs/>
          <w:sz w:val="22"/>
          <w:szCs w:val="22"/>
          <w:lang w:val="en-US" w:eastAsia="zh-CN"/>
        </w:rPr>
        <w:t xml:space="preserve">threshold </w:t>
      </w:r>
      <w:r>
        <w:rPr>
          <w:b/>
          <w:bCs/>
          <w:sz w:val="22"/>
          <w:szCs w:val="22"/>
          <w:lang w:val="en-US" w:eastAsia="zh-CN"/>
        </w:rPr>
        <w:t>of the applicability condition on</w:t>
      </w:r>
      <w:r w:rsidRPr="00D950EA">
        <w:rPr>
          <w:b/>
          <w:bCs/>
          <w:sz w:val="22"/>
          <w:szCs w:val="22"/>
          <w:lang w:val="en-US" w:eastAsia="zh-CN"/>
        </w:rPr>
        <w:t xml:space="preserve"> Rx timing difference </w:t>
      </w:r>
      <w:r w:rsidRPr="00C40443">
        <w:rPr>
          <w:b/>
          <w:bCs/>
          <w:sz w:val="22"/>
          <w:szCs w:val="22"/>
          <w:lang w:val="en-US" w:eastAsia="zh-CN"/>
        </w:rPr>
        <w:t xml:space="preserve">between serving cell and neighbor </w:t>
      </w:r>
      <w:r>
        <w:rPr>
          <w:b/>
          <w:bCs/>
          <w:sz w:val="22"/>
          <w:szCs w:val="22"/>
          <w:lang w:val="en-US" w:eastAsia="zh-CN"/>
        </w:rPr>
        <w:t>cell</w:t>
      </w:r>
      <w:r w:rsidR="004E5A03">
        <w:rPr>
          <w:b/>
          <w:bCs/>
          <w:sz w:val="22"/>
          <w:szCs w:val="22"/>
          <w:lang w:val="en-US" w:eastAsia="zh-CN"/>
        </w:rPr>
        <w:t>s</w:t>
      </w:r>
      <w:r>
        <w:rPr>
          <w:b/>
          <w:bCs/>
          <w:sz w:val="22"/>
          <w:szCs w:val="22"/>
          <w:lang w:val="en-US" w:eastAsia="zh-CN"/>
        </w:rPr>
        <w:t>/</w:t>
      </w:r>
      <w:r w:rsidRPr="00C40443">
        <w:rPr>
          <w:b/>
          <w:bCs/>
          <w:sz w:val="22"/>
          <w:szCs w:val="22"/>
          <w:lang w:val="en-US" w:eastAsia="zh-CN"/>
        </w:rPr>
        <w:t>TRP</w:t>
      </w:r>
      <w:r w:rsidR="004E5A03">
        <w:rPr>
          <w:b/>
          <w:bCs/>
          <w:sz w:val="22"/>
          <w:szCs w:val="22"/>
          <w:lang w:val="en-US" w:eastAsia="zh-CN"/>
        </w:rPr>
        <w:t>s</w:t>
      </w:r>
      <w:r w:rsidRPr="00C40443">
        <w:rPr>
          <w:b/>
          <w:bCs/>
          <w:sz w:val="22"/>
          <w:szCs w:val="22"/>
          <w:lang w:val="en-US" w:eastAsia="zh-CN"/>
        </w:rPr>
        <w:t xml:space="preserve"> </w:t>
      </w:r>
      <w:r>
        <w:rPr>
          <w:b/>
          <w:bCs/>
          <w:sz w:val="22"/>
          <w:szCs w:val="22"/>
          <w:lang w:val="en-US" w:eastAsia="zh-CN"/>
        </w:rPr>
        <w:t>for PRS measurements within a PPW</w:t>
      </w:r>
      <w:r w:rsidR="009E7E83">
        <w:rPr>
          <w:b/>
          <w:bCs/>
          <w:sz w:val="22"/>
          <w:szCs w:val="22"/>
          <w:lang w:val="en-US" w:eastAsia="zh-CN"/>
        </w:rPr>
        <w:t xml:space="preserve"> should include the value </w:t>
      </w:r>
      <w:r w:rsidR="001B4281">
        <w:rPr>
          <w:b/>
          <w:bCs/>
          <w:sz w:val="22"/>
          <w:szCs w:val="22"/>
          <w:lang w:val="en-US" w:eastAsia="zh-CN"/>
        </w:rPr>
        <w:t xml:space="preserve">¼ of the </w:t>
      </w:r>
      <w:r w:rsidR="00C14ACA" w:rsidRPr="008C7308">
        <w:rPr>
          <w:b/>
          <w:bCs/>
          <w:sz w:val="22"/>
          <w:szCs w:val="22"/>
          <w:lang w:val="en-US" w:eastAsia="zh-CN"/>
        </w:rPr>
        <w:t>symbol length</w:t>
      </w:r>
      <w:r>
        <w:rPr>
          <w:b/>
          <w:bCs/>
          <w:sz w:val="22"/>
          <w:szCs w:val="22"/>
          <w:lang w:val="en-US" w:eastAsia="zh-CN"/>
        </w:rPr>
        <w:t>.</w:t>
      </w:r>
    </w:p>
    <w:p w14:paraId="7E7E5233" w14:textId="577D438D" w:rsidR="00FC54C1" w:rsidRPr="00932F1C" w:rsidRDefault="00551363" w:rsidP="0051239C">
      <w:pPr>
        <w:rPr>
          <w:b/>
          <w:bCs/>
          <w:sz w:val="22"/>
          <w:szCs w:val="22"/>
          <w:lang w:val="en-US" w:eastAsia="zh-CN"/>
        </w:rPr>
      </w:pPr>
      <w:r w:rsidRPr="00932F1C">
        <w:rPr>
          <w:b/>
          <w:bCs/>
          <w:sz w:val="22"/>
          <w:szCs w:val="22"/>
          <w:lang w:val="en-US" w:eastAsia="zh-CN"/>
        </w:rPr>
        <w:t>Observation</w:t>
      </w:r>
      <w:r w:rsidR="00635EA5">
        <w:rPr>
          <w:b/>
          <w:bCs/>
          <w:sz w:val="22"/>
          <w:szCs w:val="22"/>
          <w:lang w:val="en-US" w:eastAsia="zh-CN"/>
        </w:rPr>
        <w:t xml:space="preserve"> 4</w:t>
      </w:r>
      <w:r w:rsidRPr="00932F1C">
        <w:rPr>
          <w:b/>
          <w:bCs/>
          <w:sz w:val="22"/>
          <w:szCs w:val="22"/>
          <w:lang w:val="en-US" w:eastAsia="zh-CN"/>
        </w:rPr>
        <w:t xml:space="preserve">: </w:t>
      </w:r>
      <w:r w:rsidR="00932F1C" w:rsidRPr="00932F1C">
        <w:rPr>
          <w:b/>
          <w:bCs/>
          <w:sz w:val="22"/>
          <w:szCs w:val="22"/>
          <w:lang w:val="en-US" w:eastAsia="zh-CN"/>
        </w:rPr>
        <w:t>If a single value is specified for the threshold of the applicability condition on Rx timing difference between serving cell and neighbor cell</w:t>
      </w:r>
      <w:r w:rsidR="008D7335">
        <w:rPr>
          <w:b/>
          <w:bCs/>
          <w:sz w:val="22"/>
          <w:szCs w:val="22"/>
          <w:lang w:val="en-US" w:eastAsia="zh-CN"/>
        </w:rPr>
        <w:t>s</w:t>
      </w:r>
      <w:r w:rsidR="00932F1C" w:rsidRPr="00932F1C">
        <w:rPr>
          <w:b/>
          <w:bCs/>
          <w:sz w:val="22"/>
          <w:szCs w:val="22"/>
          <w:lang w:val="en-US" w:eastAsia="zh-CN"/>
        </w:rPr>
        <w:t>/TRP</w:t>
      </w:r>
      <w:r w:rsidR="008D7335">
        <w:rPr>
          <w:b/>
          <w:bCs/>
          <w:sz w:val="22"/>
          <w:szCs w:val="22"/>
          <w:lang w:val="en-US" w:eastAsia="zh-CN"/>
        </w:rPr>
        <w:t>s</w:t>
      </w:r>
      <w:r w:rsidR="00932F1C" w:rsidRPr="00932F1C">
        <w:rPr>
          <w:b/>
          <w:bCs/>
          <w:sz w:val="22"/>
          <w:szCs w:val="22"/>
          <w:lang w:val="en-US" w:eastAsia="zh-CN"/>
        </w:rPr>
        <w:t xml:space="preserve"> for PRS measurements within a PPW</w:t>
      </w:r>
      <w:r w:rsidR="002C0871">
        <w:rPr>
          <w:b/>
          <w:bCs/>
          <w:sz w:val="22"/>
          <w:szCs w:val="22"/>
          <w:lang w:val="en-US" w:eastAsia="zh-CN"/>
        </w:rPr>
        <w:t>, the value should not be ½*CP length</w:t>
      </w:r>
      <w:r w:rsidR="002B04E0">
        <w:rPr>
          <w:b/>
          <w:bCs/>
          <w:sz w:val="22"/>
          <w:szCs w:val="22"/>
          <w:lang w:val="en-US" w:eastAsia="zh-CN"/>
        </w:rPr>
        <w:t xml:space="preserve"> because it would be too restrictive</w:t>
      </w:r>
      <w:r w:rsidR="00D6214B">
        <w:rPr>
          <w:b/>
          <w:bCs/>
          <w:sz w:val="22"/>
          <w:szCs w:val="22"/>
          <w:lang w:val="en-US" w:eastAsia="zh-CN"/>
        </w:rPr>
        <w:t>;</w:t>
      </w:r>
      <w:r w:rsidR="002B04E0">
        <w:rPr>
          <w:b/>
          <w:bCs/>
          <w:sz w:val="22"/>
          <w:szCs w:val="22"/>
          <w:lang w:val="en-US" w:eastAsia="zh-CN"/>
        </w:rPr>
        <w:t xml:space="preserve"> </w:t>
      </w:r>
      <w:r w:rsidR="00D6214B">
        <w:rPr>
          <w:b/>
          <w:bCs/>
          <w:sz w:val="22"/>
          <w:szCs w:val="22"/>
          <w:lang w:val="en-US" w:eastAsia="zh-CN"/>
        </w:rPr>
        <w:t>it</w:t>
      </w:r>
      <w:r w:rsidR="002B04E0">
        <w:rPr>
          <w:b/>
          <w:bCs/>
          <w:sz w:val="22"/>
          <w:szCs w:val="22"/>
          <w:lang w:val="en-US" w:eastAsia="zh-CN"/>
        </w:rPr>
        <w:t xml:space="preserve"> may not be met</w:t>
      </w:r>
      <w:r w:rsidR="00D6214B">
        <w:rPr>
          <w:b/>
          <w:bCs/>
          <w:sz w:val="22"/>
          <w:szCs w:val="22"/>
          <w:lang w:val="en-US" w:eastAsia="zh-CN"/>
        </w:rPr>
        <w:t xml:space="preserve"> by the network even for collocated cells.</w:t>
      </w:r>
    </w:p>
    <w:p w14:paraId="08D4663A" w14:textId="2C8CC0D4" w:rsidR="009F03D5" w:rsidRDefault="00562B50" w:rsidP="00BF387E">
      <w:pPr>
        <w:pStyle w:val="Heading1"/>
        <w:rPr>
          <w:szCs w:val="36"/>
          <w:lang w:val="en-US" w:eastAsia="zh-CN"/>
        </w:rPr>
      </w:pPr>
      <w:r>
        <w:rPr>
          <w:szCs w:val="36"/>
          <w:lang w:val="en-US" w:eastAsia="zh-CN"/>
        </w:rPr>
        <w:lastRenderedPageBreak/>
        <w:t>Requirements for pre-configured MG for positioning</w:t>
      </w:r>
    </w:p>
    <w:p w14:paraId="2ECE44C8" w14:textId="2BF42769" w:rsidR="00562B50" w:rsidRDefault="00562B50" w:rsidP="00562B50">
      <w:pPr>
        <w:rPr>
          <w:lang w:val="en-US" w:eastAsia="zh-CN"/>
        </w:rPr>
      </w:pPr>
      <w:r w:rsidRPr="00562B50">
        <w:rPr>
          <w:noProof/>
          <w:lang w:val="en-US" w:eastAsia="zh-CN"/>
        </w:rPr>
        <mc:AlternateContent>
          <mc:Choice Requires="wps">
            <w:drawing>
              <wp:inline distT="0" distB="0" distL="0" distR="0" wp14:anchorId="50F3586E" wp14:editId="4DE9B42C">
                <wp:extent cx="6086475"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79AEE3BE" w14:textId="77777777" w:rsidR="006E7FAD" w:rsidRPr="00D841C0" w:rsidRDefault="006E7FAD" w:rsidP="006E7FAD">
                            <w:pPr>
                              <w:rPr>
                                <w:b/>
                                <w:bCs/>
                                <w:i/>
                                <w:iCs/>
                                <w:u w:val="single"/>
                              </w:rPr>
                            </w:pPr>
                            <w:r w:rsidRPr="00445898">
                              <w:rPr>
                                <w:b/>
                                <w:bCs/>
                                <w:i/>
                                <w:iCs/>
                                <w:u w:val="single"/>
                              </w:rPr>
                              <w:t>Open issues:</w:t>
                            </w:r>
                          </w:p>
                          <w:p w14:paraId="4563EA28" w14:textId="77777777" w:rsidR="006E7FAD" w:rsidRPr="00A03D50" w:rsidRDefault="006E7FAD" w:rsidP="006E7FAD">
                            <w:pPr>
                              <w:rPr>
                                <w:rFonts w:eastAsiaTheme="minorEastAsia"/>
                                <w:iCs/>
                                <w:lang w:val="en-US" w:eastAsia="zh-CN"/>
                              </w:rPr>
                            </w:pPr>
                            <w:r w:rsidRPr="00A03D50">
                              <w:rPr>
                                <w:rFonts w:eastAsiaTheme="minorEastAsia"/>
                                <w:iCs/>
                                <w:lang w:val="en-US" w:eastAsia="zh-CN"/>
                              </w:rPr>
                              <w:t>Scenarios under which PRS measurement requirements can be defined based on preconfigured measurement gap procedure (defined in clause 5.1.6.5, TS 38.214 v17.0.0 and TS 38.321):</w:t>
                            </w:r>
                          </w:p>
                          <w:p w14:paraId="59AB9542" w14:textId="2DC1C133"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Scenario 1: No MG is configured for RRM measurement</w:t>
                            </w:r>
                          </w:p>
                          <w:p w14:paraId="2689E1F7"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considered as legacy MG in PRS and RRM measurements when activated</w:t>
                            </w:r>
                          </w:p>
                          <w:p w14:paraId="12AE842B"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not considered in RRM requirements when deactivated</w:t>
                            </w:r>
                          </w:p>
                          <w:p w14:paraId="4C112B61" w14:textId="77777777"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Scenario 2: One legacy MG is configured for RRM measurement</w:t>
                            </w:r>
                          </w:p>
                          <w:p w14:paraId="49BA0633"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FFS to define requirements for RRM and PRS measurements based on framework of concurrent MGs when POS MG is activated</w:t>
                            </w:r>
                          </w:p>
                          <w:p w14:paraId="008CA3D4"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not considered in RRM requirements when deactivated</w:t>
                            </w:r>
                          </w:p>
                          <w:p w14:paraId="2E75B291" w14:textId="77777777"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 xml:space="preserve">Scenario </w:t>
                            </w:r>
                            <w:r w:rsidRPr="00A64F94">
                              <w:rPr>
                                <w:rFonts w:eastAsia="DengXian"/>
                                <w:bCs/>
                                <w:kern w:val="2"/>
                                <w:lang w:val="en-US" w:eastAsia="x-none"/>
                              </w:rPr>
                              <w:t>3</w:t>
                            </w:r>
                            <w:r w:rsidRPr="00A64F94">
                              <w:rPr>
                                <w:rFonts w:eastAsia="DengXian"/>
                                <w:bCs/>
                                <w:kern w:val="2"/>
                                <w:lang w:val="x-none" w:eastAsia="x-none"/>
                              </w:rPr>
                              <w:t xml:space="preserve">: </w:t>
                            </w:r>
                          </w:p>
                          <w:p w14:paraId="459AE305" w14:textId="564E092B" w:rsidR="00562B50"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MG(s) are configured with the assumptions that POS MG(s) can only be used for PRS measurement, and only one POS MG can be activated at a time.</w:t>
                            </w:r>
                          </w:p>
                        </w:txbxContent>
                      </wps:txbx>
                      <wps:bodyPr rot="0" vert="horz" wrap="square" lIns="91440" tIns="45720" rIns="91440" bIns="45720" anchor="t" anchorCtr="0">
                        <a:spAutoFit/>
                      </wps:bodyPr>
                    </wps:wsp>
                  </a:graphicData>
                </a:graphic>
              </wp:inline>
            </w:drawing>
          </mc:Choice>
          <mc:Fallback>
            <w:pict>
              <v:shape w14:anchorId="50F3586E" id="_x0000_s1031"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4yAFgIAACg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">
                <v:textbox style="mso-fit-shape-to-text:t">
                  <w:txbxContent>
                    <w:p w14:paraId="79AEE3BE" w14:textId="77777777" w:rsidR="006E7FAD" w:rsidRPr="00D841C0" w:rsidRDefault="006E7FAD" w:rsidP="006E7FAD">
                      <w:pPr>
                        <w:rPr>
                          <w:b/>
                          <w:bCs/>
                          <w:i/>
                          <w:iCs/>
                          <w:u w:val="single"/>
                        </w:rPr>
                      </w:pPr>
                      <w:r w:rsidRPr="00445898">
                        <w:rPr>
                          <w:b/>
                          <w:bCs/>
                          <w:i/>
                          <w:iCs/>
                          <w:u w:val="single"/>
                        </w:rPr>
                        <w:t>Open issues:</w:t>
                      </w:r>
                    </w:p>
                    <w:p w14:paraId="4563EA28" w14:textId="77777777" w:rsidR="006E7FAD" w:rsidRPr="00A03D50" w:rsidRDefault="006E7FAD" w:rsidP="006E7FAD">
                      <w:pPr>
                        <w:rPr>
                          <w:rFonts w:eastAsiaTheme="minorEastAsia"/>
                          <w:iCs/>
                          <w:lang w:val="en-US" w:eastAsia="zh-CN"/>
                        </w:rPr>
                      </w:pPr>
                      <w:r w:rsidRPr="00A03D50">
                        <w:rPr>
                          <w:rFonts w:eastAsiaTheme="minorEastAsia"/>
                          <w:iCs/>
                          <w:lang w:val="en-US" w:eastAsia="zh-CN"/>
                        </w:rPr>
                        <w:t>Scenarios under which PRS measurement requirements can be defined based on preconfigured measurement gap procedure (defined in clause 5.1.6.5, TS 38.214 v17.0.0 and TS 38.321):</w:t>
                      </w:r>
                    </w:p>
                    <w:p w14:paraId="59AB9542" w14:textId="2DC1C133"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Scenario 1: No MG is configured for RRM measurement</w:t>
                      </w:r>
                    </w:p>
                    <w:p w14:paraId="2689E1F7"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considered as legacy MG in PRS and RRM measurements when activated</w:t>
                      </w:r>
                    </w:p>
                    <w:p w14:paraId="12AE842B"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not considered in RRM requirements when deactivated</w:t>
                      </w:r>
                    </w:p>
                    <w:p w14:paraId="4C112B61" w14:textId="77777777"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Scenario 2: One legacy MG is configured for RRM measurement</w:t>
                      </w:r>
                    </w:p>
                    <w:p w14:paraId="49BA0633"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FFS to define requirements for RRM and PRS measurements based on framework of concurrent MGs when POS MG is activated</w:t>
                      </w:r>
                    </w:p>
                    <w:p w14:paraId="008CA3D4" w14:textId="77777777" w:rsidR="00A64F94"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 is not considered in RRM requirements when deactivated</w:t>
                      </w:r>
                    </w:p>
                    <w:p w14:paraId="2E75B291" w14:textId="77777777" w:rsidR="00A64F94" w:rsidRPr="00A64F94" w:rsidRDefault="00A64F94" w:rsidP="00A7643A">
                      <w:pPr>
                        <w:widowControl w:val="0"/>
                        <w:numPr>
                          <w:ilvl w:val="0"/>
                          <w:numId w:val="11"/>
                        </w:numPr>
                        <w:spacing w:afterLines="50" w:after="120" w:line="257" w:lineRule="auto"/>
                        <w:ind w:left="936"/>
                        <w:rPr>
                          <w:rFonts w:eastAsia="DengXian"/>
                          <w:bCs/>
                          <w:kern w:val="2"/>
                          <w:lang w:val="x-none" w:eastAsia="x-none"/>
                        </w:rPr>
                      </w:pPr>
                      <w:r w:rsidRPr="00A64F94">
                        <w:rPr>
                          <w:rFonts w:eastAsia="DengXian"/>
                          <w:bCs/>
                          <w:kern w:val="2"/>
                          <w:lang w:val="x-none" w:eastAsia="x-none"/>
                        </w:rPr>
                        <w:t xml:space="preserve">Scenario </w:t>
                      </w:r>
                      <w:r w:rsidRPr="00A64F94">
                        <w:rPr>
                          <w:rFonts w:eastAsia="DengXian"/>
                          <w:bCs/>
                          <w:kern w:val="2"/>
                          <w:lang w:val="en-US" w:eastAsia="x-none"/>
                        </w:rPr>
                        <w:t>3</w:t>
                      </w:r>
                      <w:r w:rsidRPr="00A64F94">
                        <w:rPr>
                          <w:rFonts w:eastAsia="DengXian"/>
                          <w:bCs/>
                          <w:kern w:val="2"/>
                          <w:lang w:val="x-none" w:eastAsia="x-none"/>
                        </w:rPr>
                        <w:t xml:space="preserve">: </w:t>
                      </w:r>
                    </w:p>
                    <w:p w14:paraId="459AE305" w14:textId="564E092B" w:rsidR="00562B50" w:rsidRPr="00A64F94" w:rsidRDefault="00A64F94" w:rsidP="00A7643A">
                      <w:pPr>
                        <w:widowControl w:val="0"/>
                        <w:numPr>
                          <w:ilvl w:val="1"/>
                          <w:numId w:val="11"/>
                        </w:numPr>
                        <w:spacing w:afterLines="50" w:after="120" w:line="257" w:lineRule="auto"/>
                        <w:ind w:left="1656"/>
                        <w:rPr>
                          <w:rFonts w:eastAsia="DengXian"/>
                          <w:bCs/>
                          <w:kern w:val="2"/>
                          <w:lang w:val="x-none" w:eastAsia="x-none"/>
                        </w:rPr>
                      </w:pPr>
                      <w:r w:rsidRPr="00A64F94">
                        <w:rPr>
                          <w:rFonts w:eastAsia="DengXian"/>
                          <w:bCs/>
                          <w:kern w:val="2"/>
                          <w:lang w:val="x-none" w:eastAsia="x-none"/>
                        </w:rPr>
                        <w:t>POS MG(s) are configured with the assumptions that POS MG(s) can only be used for PRS measurement, and only one POS MG can be activated at a time.</w:t>
                      </w:r>
                    </w:p>
                  </w:txbxContent>
                </v:textbox>
                <w10:anchorlock/>
              </v:shape>
            </w:pict>
          </mc:Fallback>
        </mc:AlternateContent>
      </w:r>
    </w:p>
    <w:p w14:paraId="5098AF13" w14:textId="27BE51AF" w:rsidR="00A50359" w:rsidRPr="00C00DF3" w:rsidRDefault="00145171" w:rsidP="00562B50">
      <w:pPr>
        <w:rPr>
          <w:sz w:val="22"/>
          <w:szCs w:val="22"/>
          <w:lang w:val="en-US" w:eastAsia="zh-CN"/>
        </w:rPr>
      </w:pPr>
      <w:r w:rsidRPr="00C00DF3">
        <w:rPr>
          <w:sz w:val="22"/>
          <w:szCs w:val="22"/>
          <w:lang w:val="en-US" w:eastAsia="zh-CN"/>
        </w:rPr>
        <w:t xml:space="preserve">RAN1 </w:t>
      </w:r>
      <w:r w:rsidR="00D50C05" w:rsidRPr="00C00DF3">
        <w:rPr>
          <w:sz w:val="22"/>
          <w:szCs w:val="22"/>
          <w:lang w:val="en-US" w:eastAsia="zh-CN"/>
        </w:rPr>
        <w:t xml:space="preserve">and RAN2 </w:t>
      </w:r>
      <w:r w:rsidR="00917C4F" w:rsidRPr="00C00DF3">
        <w:rPr>
          <w:sz w:val="22"/>
          <w:szCs w:val="22"/>
          <w:lang w:val="en-US" w:eastAsia="zh-CN"/>
        </w:rPr>
        <w:t xml:space="preserve">have introduced </w:t>
      </w:r>
      <w:r w:rsidR="001472F0" w:rsidRPr="00C00DF3">
        <w:rPr>
          <w:sz w:val="22"/>
          <w:szCs w:val="22"/>
          <w:lang w:val="en-US" w:eastAsia="zh-CN"/>
        </w:rPr>
        <w:t>pre-configured measurement gaps for NR positioning in Rel-17</w:t>
      </w:r>
      <w:r w:rsidR="00343A45" w:rsidRPr="00C00DF3">
        <w:rPr>
          <w:sz w:val="22"/>
          <w:szCs w:val="22"/>
          <w:lang w:val="en-US" w:eastAsia="zh-CN"/>
        </w:rPr>
        <w:t xml:space="preserve"> [</w:t>
      </w:r>
      <w:r w:rsidR="004A2CEC">
        <w:rPr>
          <w:sz w:val="22"/>
          <w:szCs w:val="22"/>
          <w:lang w:val="en-US" w:eastAsia="zh-CN"/>
        </w:rPr>
        <w:t>3, 4</w:t>
      </w:r>
      <w:r w:rsidR="00343A45" w:rsidRPr="00C00DF3">
        <w:rPr>
          <w:sz w:val="22"/>
          <w:szCs w:val="22"/>
          <w:lang w:val="en-US" w:eastAsia="zh-CN"/>
        </w:rPr>
        <w:t>]</w:t>
      </w:r>
      <w:r w:rsidR="008E2318" w:rsidRPr="00C00DF3">
        <w:rPr>
          <w:sz w:val="22"/>
          <w:szCs w:val="22"/>
          <w:lang w:val="en-US" w:eastAsia="zh-CN"/>
        </w:rPr>
        <w:t xml:space="preserve">. These measurement gaps are different </w:t>
      </w:r>
      <w:r w:rsidR="00DE5224" w:rsidRPr="00C00DF3">
        <w:rPr>
          <w:sz w:val="22"/>
          <w:szCs w:val="22"/>
          <w:lang w:val="en-US" w:eastAsia="zh-CN"/>
        </w:rPr>
        <w:t>from the pre-configured measurement gaps defined by RAN4 in the Rel-17 MG_enh WI</w:t>
      </w:r>
      <w:r w:rsidR="00DB1CEC" w:rsidRPr="00C00DF3">
        <w:rPr>
          <w:sz w:val="22"/>
          <w:szCs w:val="22"/>
          <w:lang w:val="en-US" w:eastAsia="zh-CN"/>
        </w:rPr>
        <w:t xml:space="preserve"> in s</w:t>
      </w:r>
      <w:r w:rsidR="0037109C">
        <w:rPr>
          <w:sz w:val="22"/>
          <w:szCs w:val="22"/>
          <w:lang w:val="en-US" w:eastAsia="zh-CN"/>
        </w:rPr>
        <w:t>everal</w:t>
      </w:r>
      <w:r w:rsidR="00DB1CEC" w:rsidRPr="00C00DF3">
        <w:rPr>
          <w:sz w:val="22"/>
          <w:szCs w:val="22"/>
          <w:lang w:val="en-US" w:eastAsia="zh-CN"/>
        </w:rPr>
        <w:t xml:space="preserve"> respects:</w:t>
      </w:r>
    </w:p>
    <w:p w14:paraId="3B9A2CBA" w14:textId="531A0D1B" w:rsidR="00DB1CEC" w:rsidRPr="00C00DF3" w:rsidRDefault="00DB1CEC" w:rsidP="00A7643A">
      <w:pPr>
        <w:pStyle w:val="ListParagraph"/>
        <w:numPr>
          <w:ilvl w:val="0"/>
          <w:numId w:val="28"/>
        </w:numPr>
        <w:rPr>
          <w:sz w:val="22"/>
          <w:szCs w:val="22"/>
          <w:lang w:eastAsia="zh-CN"/>
        </w:rPr>
      </w:pPr>
      <w:r w:rsidRPr="00C00DF3">
        <w:rPr>
          <w:sz w:val="22"/>
          <w:szCs w:val="22"/>
          <w:lang w:eastAsia="zh-CN"/>
        </w:rPr>
        <w:t>They can be used only for NR positionin</w:t>
      </w:r>
      <w:r w:rsidR="00AA0DD2" w:rsidRPr="00C00DF3">
        <w:rPr>
          <w:sz w:val="22"/>
          <w:szCs w:val="22"/>
          <w:lang w:eastAsia="zh-CN"/>
        </w:rPr>
        <w:t>g measurements</w:t>
      </w:r>
    </w:p>
    <w:p w14:paraId="3E2064A5" w14:textId="68D98017" w:rsidR="00AA0DD2" w:rsidRPr="00C00DF3" w:rsidRDefault="00AA0DD2" w:rsidP="00A7643A">
      <w:pPr>
        <w:pStyle w:val="ListParagraph"/>
        <w:numPr>
          <w:ilvl w:val="0"/>
          <w:numId w:val="28"/>
        </w:numPr>
        <w:rPr>
          <w:sz w:val="22"/>
          <w:szCs w:val="22"/>
          <w:lang w:eastAsia="zh-CN"/>
        </w:rPr>
      </w:pPr>
      <w:r w:rsidRPr="00C00DF3">
        <w:rPr>
          <w:sz w:val="22"/>
          <w:szCs w:val="22"/>
          <w:lang w:eastAsia="zh-CN"/>
        </w:rPr>
        <w:t>They can be requested by the UE via UL MAC</w:t>
      </w:r>
      <w:r w:rsidR="00A9149C" w:rsidRPr="00C00DF3">
        <w:rPr>
          <w:sz w:val="22"/>
          <w:szCs w:val="22"/>
          <w:lang w:eastAsia="zh-CN"/>
        </w:rPr>
        <w:t xml:space="preserve"> </w:t>
      </w:r>
      <w:r w:rsidRPr="00C00DF3">
        <w:rPr>
          <w:sz w:val="22"/>
          <w:szCs w:val="22"/>
          <w:lang w:eastAsia="zh-CN"/>
        </w:rPr>
        <w:t>CE and activated</w:t>
      </w:r>
      <w:r w:rsidR="00F059E0" w:rsidRPr="00C00DF3">
        <w:rPr>
          <w:sz w:val="22"/>
          <w:szCs w:val="22"/>
          <w:lang w:eastAsia="zh-CN"/>
        </w:rPr>
        <w:t>/deactivated</w:t>
      </w:r>
      <w:r w:rsidRPr="00C00DF3">
        <w:rPr>
          <w:sz w:val="22"/>
          <w:szCs w:val="22"/>
          <w:lang w:eastAsia="zh-CN"/>
        </w:rPr>
        <w:t xml:space="preserve"> by the gNB via DL MAC</w:t>
      </w:r>
      <w:r w:rsidR="00325E2C" w:rsidRPr="00C00DF3">
        <w:rPr>
          <w:sz w:val="22"/>
          <w:szCs w:val="22"/>
          <w:lang w:eastAsia="zh-CN"/>
        </w:rPr>
        <w:t xml:space="preserve"> </w:t>
      </w:r>
      <w:r w:rsidRPr="00C00DF3">
        <w:rPr>
          <w:sz w:val="22"/>
          <w:szCs w:val="22"/>
          <w:lang w:eastAsia="zh-CN"/>
        </w:rPr>
        <w:t>CE</w:t>
      </w:r>
    </w:p>
    <w:p w14:paraId="4434B608" w14:textId="558C0810" w:rsidR="00B932D6" w:rsidRPr="00545DCA" w:rsidRDefault="0037109C" w:rsidP="00A7643A">
      <w:pPr>
        <w:pStyle w:val="ListParagraph"/>
        <w:numPr>
          <w:ilvl w:val="0"/>
          <w:numId w:val="28"/>
        </w:numPr>
        <w:rPr>
          <w:sz w:val="22"/>
          <w:szCs w:val="22"/>
          <w:lang w:eastAsia="zh-CN"/>
        </w:rPr>
      </w:pPr>
      <w:r>
        <w:rPr>
          <w:sz w:val="22"/>
          <w:szCs w:val="22"/>
          <w:lang w:eastAsia="zh-CN"/>
        </w:rPr>
        <w:t xml:space="preserve">The </w:t>
      </w:r>
      <w:r w:rsidRPr="00C00DF3">
        <w:rPr>
          <w:sz w:val="22"/>
          <w:szCs w:val="22"/>
          <w:lang w:eastAsia="zh-CN"/>
        </w:rPr>
        <w:t>pre-configured MG for positioning</w:t>
      </w:r>
      <w:r>
        <w:rPr>
          <w:sz w:val="22"/>
          <w:szCs w:val="22"/>
          <w:lang w:eastAsia="zh-CN"/>
        </w:rPr>
        <w:t xml:space="preserve"> </w:t>
      </w:r>
      <w:proofErr w:type="gramStart"/>
      <w:r>
        <w:rPr>
          <w:sz w:val="22"/>
          <w:szCs w:val="22"/>
          <w:lang w:eastAsia="zh-CN"/>
        </w:rPr>
        <w:t>are</w:t>
      </w:r>
      <w:proofErr w:type="gramEnd"/>
      <w:r>
        <w:rPr>
          <w:sz w:val="22"/>
          <w:szCs w:val="22"/>
          <w:lang w:eastAsia="zh-CN"/>
        </w:rPr>
        <w:t xml:space="preserve"> </w:t>
      </w:r>
      <w:r w:rsidRPr="00545DCA">
        <w:rPr>
          <w:sz w:val="22"/>
          <w:szCs w:val="22"/>
          <w:lang w:eastAsia="zh-CN"/>
        </w:rPr>
        <w:t xml:space="preserve">not activated via RRC </w:t>
      </w:r>
      <w:r w:rsidR="00090745" w:rsidRPr="00545DCA">
        <w:rPr>
          <w:sz w:val="22"/>
          <w:szCs w:val="22"/>
          <w:lang w:eastAsia="zh-CN"/>
        </w:rPr>
        <w:t>signaling</w:t>
      </w:r>
      <w:r w:rsidRPr="00545DCA">
        <w:rPr>
          <w:sz w:val="22"/>
          <w:szCs w:val="22"/>
          <w:lang w:eastAsia="zh-CN"/>
        </w:rPr>
        <w:t>.</w:t>
      </w:r>
    </w:p>
    <w:p w14:paraId="7B13E571" w14:textId="73DB6EC0" w:rsidR="00F059E0" w:rsidRPr="00C00DF3" w:rsidRDefault="00F059E0" w:rsidP="00A7643A">
      <w:pPr>
        <w:pStyle w:val="ListParagraph"/>
        <w:numPr>
          <w:ilvl w:val="0"/>
          <w:numId w:val="28"/>
        </w:numPr>
        <w:rPr>
          <w:sz w:val="22"/>
          <w:szCs w:val="22"/>
          <w:lang w:eastAsia="zh-CN"/>
        </w:rPr>
      </w:pPr>
      <w:r w:rsidRPr="00C00DF3">
        <w:rPr>
          <w:sz w:val="22"/>
          <w:szCs w:val="22"/>
          <w:lang w:eastAsia="zh-CN"/>
        </w:rPr>
        <w:t xml:space="preserve">The activation/deactivation status of the </w:t>
      </w:r>
      <w:r w:rsidR="002A756A" w:rsidRPr="00C00DF3">
        <w:rPr>
          <w:sz w:val="22"/>
          <w:szCs w:val="22"/>
          <w:lang w:eastAsia="zh-CN"/>
        </w:rPr>
        <w:t>pre-configured MG for positioning is not affected by any other events such as BWP switch, addition/removal of SCells</w:t>
      </w:r>
      <w:r w:rsidR="00C00DF3" w:rsidRPr="00C00DF3">
        <w:rPr>
          <w:sz w:val="22"/>
          <w:szCs w:val="22"/>
          <w:lang w:eastAsia="zh-CN"/>
        </w:rPr>
        <w:t>, etc.</w:t>
      </w:r>
    </w:p>
    <w:p w14:paraId="52C46EB2" w14:textId="2DFAE228" w:rsidR="00C00DF3" w:rsidRDefault="00C00DF3" w:rsidP="001B568D">
      <w:pPr>
        <w:rPr>
          <w:lang w:eastAsia="zh-CN"/>
        </w:rPr>
      </w:pPr>
    </w:p>
    <w:p w14:paraId="3CF3F270" w14:textId="27BA382B" w:rsidR="00A20548" w:rsidRPr="00A72BCA" w:rsidRDefault="001A2BD1" w:rsidP="001B568D">
      <w:pPr>
        <w:rPr>
          <w:b/>
          <w:bCs/>
          <w:sz w:val="22"/>
          <w:szCs w:val="22"/>
          <w:lang w:eastAsia="zh-CN"/>
        </w:rPr>
      </w:pPr>
      <w:r w:rsidRPr="00A72BCA">
        <w:rPr>
          <w:b/>
          <w:bCs/>
          <w:sz w:val="22"/>
          <w:szCs w:val="22"/>
          <w:lang w:eastAsia="zh-CN"/>
        </w:rPr>
        <w:t xml:space="preserve">Proposal </w:t>
      </w:r>
      <w:r w:rsidR="004B4CCD">
        <w:rPr>
          <w:b/>
          <w:bCs/>
          <w:sz w:val="22"/>
          <w:szCs w:val="22"/>
          <w:lang w:eastAsia="zh-CN"/>
        </w:rPr>
        <w:t>19</w:t>
      </w:r>
      <w:r w:rsidRPr="00A72BCA">
        <w:rPr>
          <w:b/>
          <w:bCs/>
          <w:sz w:val="22"/>
          <w:szCs w:val="22"/>
          <w:lang w:eastAsia="zh-CN"/>
        </w:rPr>
        <w:t>:</w:t>
      </w:r>
      <w:r w:rsidR="00086A6A" w:rsidRPr="00A72BCA">
        <w:rPr>
          <w:b/>
          <w:bCs/>
          <w:sz w:val="22"/>
          <w:szCs w:val="22"/>
          <w:lang w:eastAsia="zh-CN"/>
        </w:rPr>
        <w:t xml:space="preserve"> </w:t>
      </w:r>
      <w:r w:rsidR="00FC6307" w:rsidRPr="00A72BCA">
        <w:rPr>
          <w:b/>
          <w:bCs/>
          <w:sz w:val="22"/>
          <w:szCs w:val="22"/>
          <w:lang w:eastAsia="zh-CN"/>
        </w:rPr>
        <w:t>RAN4 should specify r</w:t>
      </w:r>
      <w:r w:rsidR="00873781" w:rsidRPr="00A72BCA">
        <w:rPr>
          <w:b/>
          <w:bCs/>
          <w:sz w:val="22"/>
          <w:szCs w:val="22"/>
          <w:lang w:eastAsia="zh-CN"/>
        </w:rPr>
        <w:t>equirements</w:t>
      </w:r>
      <w:r w:rsidR="00FC6307" w:rsidRPr="00A72BCA">
        <w:rPr>
          <w:b/>
          <w:bCs/>
          <w:sz w:val="22"/>
          <w:szCs w:val="22"/>
          <w:lang w:eastAsia="zh-CN"/>
        </w:rPr>
        <w:t xml:space="preserve"> for PRS measurements within MG in the following </w:t>
      </w:r>
      <w:r w:rsidR="00A20548" w:rsidRPr="00A72BCA">
        <w:rPr>
          <w:b/>
          <w:bCs/>
          <w:sz w:val="22"/>
          <w:szCs w:val="22"/>
          <w:lang w:eastAsia="zh-CN"/>
        </w:rPr>
        <w:t xml:space="preserve">additional </w:t>
      </w:r>
      <w:r w:rsidR="00FC6307" w:rsidRPr="00A72BCA">
        <w:rPr>
          <w:b/>
          <w:bCs/>
          <w:sz w:val="22"/>
          <w:szCs w:val="22"/>
          <w:lang w:eastAsia="zh-CN"/>
        </w:rPr>
        <w:t>scenarios</w:t>
      </w:r>
      <w:r w:rsidR="00A20548" w:rsidRPr="00A72BCA">
        <w:rPr>
          <w:b/>
          <w:bCs/>
          <w:sz w:val="22"/>
          <w:szCs w:val="22"/>
          <w:lang w:eastAsia="zh-CN"/>
        </w:rPr>
        <w:t xml:space="preserve"> (not supported in Rel-16):</w:t>
      </w:r>
    </w:p>
    <w:p w14:paraId="0CC2E663" w14:textId="069A5E1A" w:rsidR="001A2BD1" w:rsidRPr="00A72BCA" w:rsidRDefault="008630EB" w:rsidP="00A7643A">
      <w:pPr>
        <w:pStyle w:val="ListParagraph"/>
        <w:numPr>
          <w:ilvl w:val="0"/>
          <w:numId w:val="29"/>
        </w:numPr>
        <w:rPr>
          <w:b/>
          <w:bCs/>
          <w:sz w:val="22"/>
          <w:szCs w:val="22"/>
          <w:lang w:eastAsia="zh-CN"/>
        </w:rPr>
      </w:pPr>
      <w:r w:rsidRPr="00A72BCA">
        <w:rPr>
          <w:b/>
          <w:bCs/>
          <w:sz w:val="22"/>
          <w:szCs w:val="22"/>
          <w:lang w:eastAsia="zh-CN"/>
        </w:rPr>
        <w:t xml:space="preserve">Scenario A: </w:t>
      </w:r>
      <w:r w:rsidR="00C730F4" w:rsidRPr="00A72BCA">
        <w:rPr>
          <w:b/>
          <w:bCs/>
          <w:sz w:val="22"/>
          <w:szCs w:val="22"/>
          <w:lang w:eastAsia="zh-CN"/>
        </w:rPr>
        <w:t xml:space="preserve">when a </w:t>
      </w:r>
      <w:r w:rsidR="00A6462E" w:rsidRPr="00A72BCA">
        <w:rPr>
          <w:b/>
          <w:bCs/>
          <w:sz w:val="22"/>
          <w:szCs w:val="22"/>
          <w:lang w:eastAsia="zh-CN"/>
        </w:rPr>
        <w:t xml:space="preserve">per-UE </w:t>
      </w:r>
      <w:r w:rsidR="00C730F4" w:rsidRPr="00A72BCA">
        <w:rPr>
          <w:b/>
          <w:bCs/>
          <w:sz w:val="22"/>
          <w:szCs w:val="22"/>
          <w:lang w:eastAsia="zh-CN"/>
        </w:rPr>
        <w:t>pre-configured MG for positioning is activate and</w:t>
      </w:r>
      <w:r w:rsidR="00086A6A" w:rsidRPr="00A72BCA">
        <w:rPr>
          <w:b/>
          <w:bCs/>
          <w:sz w:val="22"/>
          <w:szCs w:val="22"/>
          <w:lang w:eastAsia="zh-CN"/>
        </w:rPr>
        <w:t xml:space="preserve"> no other </w:t>
      </w:r>
      <w:r w:rsidR="005F3C08" w:rsidRPr="00A72BCA">
        <w:rPr>
          <w:b/>
          <w:bCs/>
          <w:sz w:val="22"/>
          <w:szCs w:val="22"/>
          <w:lang w:eastAsia="zh-CN"/>
        </w:rPr>
        <w:t>MG</w:t>
      </w:r>
      <w:r w:rsidR="003F78DF" w:rsidRPr="00A72BCA">
        <w:rPr>
          <w:b/>
          <w:bCs/>
          <w:sz w:val="22"/>
          <w:szCs w:val="22"/>
          <w:lang w:eastAsia="zh-CN"/>
        </w:rPr>
        <w:t>s</w:t>
      </w:r>
      <w:r w:rsidR="00086A6A" w:rsidRPr="00A72BCA">
        <w:rPr>
          <w:b/>
          <w:bCs/>
          <w:sz w:val="22"/>
          <w:szCs w:val="22"/>
          <w:lang w:eastAsia="zh-CN"/>
        </w:rPr>
        <w:t xml:space="preserve"> are </w:t>
      </w:r>
      <w:proofErr w:type="gramStart"/>
      <w:r w:rsidR="00A95CB9" w:rsidRPr="00A72BCA">
        <w:rPr>
          <w:b/>
          <w:bCs/>
          <w:sz w:val="22"/>
          <w:szCs w:val="22"/>
          <w:lang w:eastAsia="zh-CN"/>
        </w:rPr>
        <w:t>configured</w:t>
      </w:r>
      <w:proofErr w:type="gramEnd"/>
      <w:r w:rsidR="00A95CB9" w:rsidRPr="00A72BCA">
        <w:rPr>
          <w:b/>
          <w:bCs/>
          <w:sz w:val="22"/>
          <w:szCs w:val="22"/>
          <w:lang w:eastAsia="zh-CN"/>
        </w:rPr>
        <w:t xml:space="preserve"> </w:t>
      </w:r>
      <w:r w:rsidR="006F119E" w:rsidRPr="00A72BCA">
        <w:rPr>
          <w:b/>
          <w:bCs/>
          <w:sz w:val="22"/>
          <w:szCs w:val="22"/>
          <w:lang w:eastAsia="zh-CN"/>
        </w:rPr>
        <w:t>and</w:t>
      </w:r>
      <w:r w:rsidR="00A95CB9" w:rsidRPr="00A72BCA">
        <w:rPr>
          <w:b/>
          <w:bCs/>
          <w:sz w:val="22"/>
          <w:szCs w:val="22"/>
          <w:lang w:eastAsia="zh-CN"/>
        </w:rPr>
        <w:t xml:space="preserve"> no other pre-configured </w:t>
      </w:r>
      <w:r w:rsidR="005F3C08" w:rsidRPr="00A72BCA">
        <w:rPr>
          <w:b/>
          <w:bCs/>
          <w:sz w:val="22"/>
          <w:szCs w:val="22"/>
          <w:lang w:eastAsia="zh-CN"/>
        </w:rPr>
        <w:t>MG</w:t>
      </w:r>
      <w:r w:rsidR="003F78DF" w:rsidRPr="00A72BCA">
        <w:rPr>
          <w:b/>
          <w:bCs/>
          <w:sz w:val="22"/>
          <w:szCs w:val="22"/>
          <w:lang w:eastAsia="zh-CN"/>
        </w:rPr>
        <w:t>s</w:t>
      </w:r>
      <w:r w:rsidR="00A95CB9" w:rsidRPr="00A72BCA">
        <w:rPr>
          <w:b/>
          <w:bCs/>
          <w:sz w:val="22"/>
          <w:szCs w:val="22"/>
          <w:lang w:eastAsia="zh-CN"/>
        </w:rPr>
        <w:t xml:space="preserve"> are activate</w:t>
      </w:r>
    </w:p>
    <w:p w14:paraId="00433E61" w14:textId="0239F4DA" w:rsidR="00CF4886" w:rsidRPr="00A72BCA" w:rsidRDefault="008630EB" w:rsidP="00A7643A">
      <w:pPr>
        <w:pStyle w:val="ListParagraph"/>
        <w:numPr>
          <w:ilvl w:val="0"/>
          <w:numId w:val="29"/>
        </w:numPr>
        <w:rPr>
          <w:b/>
          <w:bCs/>
          <w:sz w:val="22"/>
          <w:szCs w:val="22"/>
          <w:lang w:eastAsia="zh-CN"/>
        </w:rPr>
      </w:pPr>
      <w:r w:rsidRPr="00A72BCA">
        <w:rPr>
          <w:b/>
          <w:bCs/>
          <w:sz w:val="22"/>
          <w:szCs w:val="22"/>
          <w:lang w:eastAsia="zh-CN"/>
        </w:rPr>
        <w:t xml:space="preserve">Scenario B: </w:t>
      </w:r>
      <w:r w:rsidR="00B9795E" w:rsidRPr="00A72BCA">
        <w:rPr>
          <w:b/>
          <w:bCs/>
          <w:sz w:val="22"/>
          <w:szCs w:val="22"/>
          <w:lang w:eastAsia="zh-CN"/>
        </w:rPr>
        <w:t>for a UE that supports</w:t>
      </w:r>
      <w:r w:rsidR="00C156AD" w:rsidRPr="00A72BCA">
        <w:rPr>
          <w:b/>
          <w:bCs/>
          <w:sz w:val="22"/>
          <w:szCs w:val="22"/>
          <w:lang w:eastAsia="zh-CN"/>
        </w:rPr>
        <w:t xml:space="preserve"> the new Rel-17 capability for</w:t>
      </w:r>
      <w:r w:rsidR="00B9795E" w:rsidRPr="00A72BCA">
        <w:rPr>
          <w:b/>
          <w:bCs/>
          <w:sz w:val="22"/>
          <w:szCs w:val="22"/>
          <w:lang w:eastAsia="zh-CN"/>
        </w:rPr>
        <w:t xml:space="preserve"> </w:t>
      </w:r>
      <w:r w:rsidR="00322B71" w:rsidRPr="00A72BCA">
        <w:rPr>
          <w:b/>
          <w:bCs/>
          <w:sz w:val="22"/>
          <w:szCs w:val="22"/>
          <w:lang w:eastAsia="zh-CN"/>
        </w:rPr>
        <w:t>PRS measurements with per-FR MG</w:t>
      </w:r>
      <w:r w:rsidR="00C156AD" w:rsidRPr="00A72BCA">
        <w:rPr>
          <w:b/>
          <w:bCs/>
          <w:sz w:val="22"/>
          <w:szCs w:val="22"/>
          <w:lang w:eastAsia="zh-CN"/>
        </w:rPr>
        <w:t xml:space="preserve">, </w:t>
      </w:r>
      <w:r w:rsidR="004B2796" w:rsidRPr="00A72BCA">
        <w:rPr>
          <w:b/>
          <w:bCs/>
          <w:sz w:val="22"/>
          <w:szCs w:val="22"/>
          <w:lang w:eastAsia="zh-CN"/>
        </w:rPr>
        <w:t xml:space="preserve">when </w:t>
      </w:r>
      <w:r w:rsidR="00445076" w:rsidRPr="00A72BCA">
        <w:rPr>
          <w:b/>
          <w:bCs/>
          <w:sz w:val="22"/>
          <w:szCs w:val="22"/>
          <w:lang w:eastAsia="zh-CN"/>
        </w:rPr>
        <w:t>a per-</w:t>
      </w:r>
      <w:r w:rsidR="009045C9" w:rsidRPr="00A72BCA">
        <w:rPr>
          <w:b/>
          <w:bCs/>
          <w:sz w:val="22"/>
          <w:szCs w:val="22"/>
          <w:lang w:eastAsia="zh-CN"/>
        </w:rPr>
        <w:t>FR</w:t>
      </w:r>
      <w:r w:rsidR="00445076" w:rsidRPr="00A72BCA">
        <w:rPr>
          <w:b/>
          <w:bCs/>
          <w:sz w:val="22"/>
          <w:szCs w:val="22"/>
          <w:lang w:eastAsia="zh-CN"/>
        </w:rPr>
        <w:t xml:space="preserve"> pre-configured MG for positioning is activate and no other </w:t>
      </w:r>
      <w:r w:rsidR="001816CB" w:rsidRPr="00A72BCA">
        <w:rPr>
          <w:b/>
          <w:bCs/>
          <w:sz w:val="22"/>
          <w:szCs w:val="22"/>
          <w:lang w:eastAsia="zh-CN"/>
        </w:rPr>
        <w:t xml:space="preserve">per-FR </w:t>
      </w:r>
      <w:r w:rsidR="003F78DF" w:rsidRPr="00A72BCA">
        <w:rPr>
          <w:b/>
          <w:bCs/>
          <w:sz w:val="22"/>
          <w:szCs w:val="22"/>
          <w:lang w:eastAsia="zh-CN"/>
        </w:rPr>
        <w:t>MGs</w:t>
      </w:r>
      <w:r w:rsidR="00445076" w:rsidRPr="00A72BCA">
        <w:rPr>
          <w:b/>
          <w:bCs/>
          <w:sz w:val="22"/>
          <w:szCs w:val="22"/>
          <w:lang w:eastAsia="zh-CN"/>
        </w:rPr>
        <w:t xml:space="preserve"> are configured</w:t>
      </w:r>
      <w:r w:rsidR="00413D46" w:rsidRPr="00A72BCA">
        <w:rPr>
          <w:b/>
          <w:bCs/>
          <w:sz w:val="22"/>
          <w:szCs w:val="22"/>
          <w:lang w:eastAsia="zh-CN"/>
        </w:rPr>
        <w:t xml:space="preserve"> in the same FR</w:t>
      </w:r>
      <w:r w:rsidR="00445076" w:rsidRPr="00A72BCA">
        <w:rPr>
          <w:b/>
          <w:bCs/>
          <w:sz w:val="22"/>
          <w:szCs w:val="22"/>
          <w:lang w:eastAsia="zh-CN"/>
        </w:rPr>
        <w:t xml:space="preserve"> and no other </w:t>
      </w:r>
      <w:r w:rsidR="00DA4D4A" w:rsidRPr="00A72BCA">
        <w:rPr>
          <w:b/>
          <w:bCs/>
          <w:sz w:val="22"/>
          <w:szCs w:val="22"/>
          <w:lang w:eastAsia="zh-CN"/>
        </w:rPr>
        <w:t xml:space="preserve">per-FR </w:t>
      </w:r>
      <w:r w:rsidR="00445076" w:rsidRPr="00A72BCA">
        <w:rPr>
          <w:b/>
          <w:bCs/>
          <w:sz w:val="22"/>
          <w:szCs w:val="22"/>
          <w:lang w:eastAsia="zh-CN"/>
        </w:rPr>
        <w:t xml:space="preserve">pre-configured </w:t>
      </w:r>
      <w:r w:rsidR="00C26486" w:rsidRPr="00A72BCA">
        <w:rPr>
          <w:b/>
          <w:bCs/>
          <w:sz w:val="22"/>
          <w:szCs w:val="22"/>
          <w:lang w:eastAsia="zh-CN"/>
        </w:rPr>
        <w:t>MG</w:t>
      </w:r>
      <w:r w:rsidR="00445076" w:rsidRPr="00A72BCA">
        <w:rPr>
          <w:b/>
          <w:bCs/>
          <w:sz w:val="22"/>
          <w:szCs w:val="22"/>
          <w:lang w:eastAsia="zh-CN"/>
        </w:rPr>
        <w:t>s are activate</w:t>
      </w:r>
      <w:r w:rsidR="00B3222D" w:rsidRPr="00A72BCA">
        <w:rPr>
          <w:b/>
          <w:bCs/>
          <w:sz w:val="22"/>
          <w:szCs w:val="22"/>
          <w:lang w:eastAsia="zh-CN"/>
        </w:rPr>
        <w:t xml:space="preserve"> in the same FR</w:t>
      </w:r>
    </w:p>
    <w:p w14:paraId="66C84E15" w14:textId="6367203C" w:rsidR="00B3222D" w:rsidRPr="00A72BCA" w:rsidRDefault="00AD5BE7" w:rsidP="00A7643A">
      <w:pPr>
        <w:pStyle w:val="ListParagraph"/>
        <w:numPr>
          <w:ilvl w:val="0"/>
          <w:numId w:val="29"/>
        </w:numPr>
        <w:rPr>
          <w:b/>
          <w:bCs/>
          <w:sz w:val="22"/>
          <w:szCs w:val="22"/>
          <w:lang w:eastAsia="zh-CN"/>
        </w:rPr>
      </w:pPr>
      <w:r w:rsidRPr="00A72BCA">
        <w:rPr>
          <w:b/>
          <w:bCs/>
          <w:sz w:val="22"/>
          <w:szCs w:val="22"/>
          <w:lang w:eastAsia="zh-CN"/>
        </w:rPr>
        <w:t xml:space="preserve">Scenario C: </w:t>
      </w:r>
      <w:r w:rsidR="006E4798" w:rsidRPr="00A72BCA">
        <w:rPr>
          <w:b/>
          <w:bCs/>
          <w:sz w:val="22"/>
          <w:szCs w:val="22"/>
          <w:lang w:eastAsia="zh-CN"/>
        </w:rPr>
        <w:t xml:space="preserve">for a UE that supports Rel-17 concurrent </w:t>
      </w:r>
      <w:r w:rsidR="00C26486" w:rsidRPr="00A72BCA">
        <w:rPr>
          <w:b/>
          <w:bCs/>
          <w:sz w:val="22"/>
          <w:szCs w:val="22"/>
          <w:lang w:eastAsia="zh-CN"/>
        </w:rPr>
        <w:t>MG</w:t>
      </w:r>
      <w:r w:rsidR="006E4798" w:rsidRPr="00A72BCA">
        <w:rPr>
          <w:b/>
          <w:bCs/>
          <w:sz w:val="22"/>
          <w:szCs w:val="22"/>
          <w:lang w:eastAsia="zh-CN"/>
        </w:rPr>
        <w:t xml:space="preserve">s, </w:t>
      </w:r>
      <w:r w:rsidR="00F22493" w:rsidRPr="00A72BCA">
        <w:rPr>
          <w:b/>
          <w:bCs/>
          <w:sz w:val="22"/>
          <w:szCs w:val="22"/>
          <w:lang w:eastAsia="zh-CN"/>
        </w:rPr>
        <w:t xml:space="preserve">when a per-UE pre-configured MG for positioning is activate </w:t>
      </w:r>
      <w:r w:rsidR="009472F9" w:rsidRPr="00A72BCA">
        <w:rPr>
          <w:b/>
          <w:bCs/>
          <w:sz w:val="22"/>
          <w:szCs w:val="22"/>
          <w:lang w:eastAsia="zh-CN"/>
        </w:rPr>
        <w:t>and</w:t>
      </w:r>
      <w:r w:rsidR="00F22493" w:rsidRPr="00A72BCA">
        <w:rPr>
          <w:b/>
          <w:bCs/>
          <w:sz w:val="22"/>
          <w:szCs w:val="22"/>
          <w:lang w:eastAsia="zh-CN"/>
        </w:rPr>
        <w:t xml:space="preserve"> at most</w:t>
      </w:r>
      <w:r w:rsidR="0078795A" w:rsidRPr="00A72BCA">
        <w:rPr>
          <w:b/>
          <w:bCs/>
          <w:sz w:val="22"/>
          <w:szCs w:val="22"/>
          <w:lang w:eastAsia="zh-CN"/>
        </w:rPr>
        <w:t xml:space="preserve"> one</w:t>
      </w:r>
      <w:r w:rsidR="00F22493" w:rsidRPr="00A72BCA">
        <w:rPr>
          <w:b/>
          <w:bCs/>
          <w:sz w:val="22"/>
          <w:szCs w:val="22"/>
          <w:lang w:eastAsia="zh-CN"/>
        </w:rPr>
        <w:t xml:space="preserve"> other </w:t>
      </w:r>
      <w:r w:rsidR="00C26486" w:rsidRPr="00A72BCA">
        <w:rPr>
          <w:b/>
          <w:bCs/>
          <w:sz w:val="22"/>
          <w:szCs w:val="22"/>
          <w:lang w:eastAsia="zh-CN"/>
        </w:rPr>
        <w:t>MG</w:t>
      </w:r>
      <w:r w:rsidR="0078795A" w:rsidRPr="00A72BCA">
        <w:rPr>
          <w:b/>
          <w:bCs/>
          <w:sz w:val="22"/>
          <w:szCs w:val="22"/>
          <w:lang w:eastAsia="zh-CN"/>
        </w:rPr>
        <w:t xml:space="preserve"> is</w:t>
      </w:r>
      <w:r w:rsidR="00F22493" w:rsidRPr="00A72BCA">
        <w:rPr>
          <w:b/>
          <w:bCs/>
          <w:sz w:val="22"/>
          <w:szCs w:val="22"/>
          <w:lang w:eastAsia="zh-CN"/>
        </w:rPr>
        <w:t xml:space="preserve"> configured </w:t>
      </w:r>
      <w:r w:rsidR="009472F9" w:rsidRPr="00A72BCA">
        <w:rPr>
          <w:b/>
          <w:bCs/>
          <w:sz w:val="22"/>
          <w:szCs w:val="22"/>
          <w:lang w:eastAsia="zh-CN"/>
        </w:rPr>
        <w:t>or at most</w:t>
      </w:r>
      <w:r w:rsidR="00F22493" w:rsidRPr="00A72BCA">
        <w:rPr>
          <w:b/>
          <w:bCs/>
          <w:sz w:val="22"/>
          <w:szCs w:val="22"/>
          <w:lang w:eastAsia="zh-CN"/>
        </w:rPr>
        <w:t xml:space="preserve"> </w:t>
      </w:r>
      <w:r w:rsidR="009472F9" w:rsidRPr="00A72BCA">
        <w:rPr>
          <w:b/>
          <w:bCs/>
          <w:sz w:val="22"/>
          <w:szCs w:val="22"/>
          <w:lang w:eastAsia="zh-CN"/>
        </w:rPr>
        <w:t xml:space="preserve">one </w:t>
      </w:r>
      <w:r w:rsidR="00F22493" w:rsidRPr="00A72BCA">
        <w:rPr>
          <w:b/>
          <w:bCs/>
          <w:sz w:val="22"/>
          <w:szCs w:val="22"/>
          <w:lang w:eastAsia="zh-CN"/>
        </w:rPr>
        <w:t xml:space="preserve">other pre-configured </w:t>
      </w:r>
      <w:r w:rsidR="004C0A80" w:rsidRPr="00A72BCA">
        <w:rPr>
          <w:b/>
          <w:bCs/>
          <w:sz w:val="22"/>
          <w:szCs w:val="22"/>
          <w:lang w:eastAsia="zh-CN"/>
        </w:rPr>
        <w:t>MG</w:t>
      </w:r>
      <w:r w:rsidR="00F22493" w:rsidRPr="00A72BCA">
        <w:rPr>
          <w:b/>
          <w:bCs/>
          <w:sz w:val="22"/>
          <w:szCs w:val="22"/>
          <w:lang w:eastAsia="zh-CN"/>
        </w:rPr>
        <w:t xml:space="preserve"> </w:t>
      </w:r>
      <w:r w:rsidR="00FE1450" w:rsidRPr="00A72BCA">
        <w:rPr>
          <w:b/>
          <w:bCs/>
          <w:sz w:val="22"/>
          <w:szCs w:val="22"/>
          <w:lang w:eastAsia="zh-CN"/>
        </w:rPr>
        <w:t>is</w:t>
      </w:r>
      <w:r w:rsidR="00F22493" w:rsidRPr="00A72BCA">
        <w:rPr>
          <w:b/>
          <w:bCs/>
          <w:sz w:val="22"/>
          <w:szCs w:val="22"/>
          <w:lang w:eastAsia="zh-CN"/>
        </w:rPr>
        <w:t xml:space="preserve"> activate</w:t>
      </w:r>
    </w:p>
    <w:p w14:paraId="402F1184" w14:textId="29131DFD" w:rsidR="00933778" w:rsidRDefault="00AD5BE7" w:rsidP="00A7643A">
      <w:pPr>
        <w:pStyle w:val="ListParagraph"/>
        <w:numPr>
          <w:ilvl w:val="0"/>
          <w:numId w:val="29"/>
        </w:numPr>
        <w:rPr>
          <w:b/>
          <w:bCs/>
          <w:sz w:val="22"/>
          <w:szCs w:val="22"/>
          <w:lang w:eastAsia="zh-CN"/>
        </w:rPr>
      </w:pPr>
      <w:r w:rsidRPr="00A72BCA">
        <w:rPr>
          <w:b/>
          <w:bCs/>
          <w:sz w:val="22"/>
          <w:szCs w:val="22"/>
          <w:lang w:eastAsia="zh-CN"/>
        </w:rPr>
        <w:t xml:space="preserve">Scenario D: </w:t>
      </w:r>
      <w:r w:rsidR="00933778" w:rsidRPr="00A72BCA">
        <w:rPr>
          <w:b/>
          <w:bCs/>
          <w:sz w:val="22"/>
          <w:szCs w:val="22"/>
          <w:lang w:eastAsia="zh-CN"/>
        </w:rPr>
        <w:t xml:space="preserve">for a UE that supports </w:t>
      </w:r>
      <w:r w:rsidR="0066513F" w:rsidRPr="00A72BCA">
        <w:rPr>
          <w:b/>
          <w:bCs/>
          <w:sz w:val="22"/>
          <w:szCs w:val="22"/>
          <w:lang w:eastAsia="zh-CN"/>
        </w:rPr>
        <w:t xml:space="preserve">Rel-17 concurrent </w:t>
      </w:r>
      <w:r w:rsidR="005F3C08" w:rsidRPr="00A72BCA">
        <w:rPr>
          <w:b/>
          <w:bCs/>
          <w:sz w:val="22"/>
          <w:szCs w:val="22"/>
          <w:lang w:eastAsia="zh-CN"/>
        </w:rPr>
        <w:t>MG</w:t>
      </w:r>
      <w:r w:rsidR="0066513F" w:rsidRPr="00A72BCA">
        <w:rPr>
          <w:b/>
          <w:bCs/>
          <w:sz w:val="22"/>
          <w:szCs w:val="22"/>
          <w:lang w:eastAsia="zh-CN"/>
        </w:rPr>
        <w:t xml:space="preserve"> and </w:t>
      </w:r>
      <w:r w:rsidR="00933778" w:rsidRPr="00A72BCA">
        <w:rPr>
          <w:b/>
          <w:bCs/>
          <w:sz w:val="22"/>
          <w:szCs w:val="22"/>
          <w:lang w:eastAsia="zh-CN"/>
        </w:rPr>
        <w:t xml:space="preserve">the new Rel-17 capability for PRS measurements with per-FR MG, </w:t>
      </w:r>
      <w:r w:rsidR="008566FC" w:rsidRPr="00A72BCA">
        <w:rPr>
          <w:b/>
          <w:bCs/>
          <w:sz w:val="22"/>
          <w:szCs w:val="22"/>
          <w:lang w:eastAsia="zh-CN"/>
        </w:rPr>
        <w:t>when a per-</w:t>
      </w:r>
      <w:r w:rsidR="0084675C" w:rsidRPr="00A72BCA">
        <w:rPr>
          <w:b/>
          <w:bCs/>
          <w:sz w:val="22"/>
          <w:szCs w:val="22"/>
          <w:lang w:eastAsia="zh-CN"/>
        </w:rPr>
        <w:t>FR</w:t>
      </w:r>
      <w:r w:rsidR="008566FC" w:rsidRPr="00A72BCA">
        <w:rPr>
          <w:b/>
          <w:bCs/>
          <w:sz w:val="22"/>
          <w:szCs w:val="22"/>
          <w:lang w:eastAsia="zh-CN"/>
        </w:rPr>
        <w:t xml:space="preserve"> pre-configured MG for positioning is activate and at most one other </w:t>
      </w:r>
      <w:r w:rsidR="001B24FF" w:rsidRPr="00A72BCA">
        <w:rPr>
          <w:b/>
          <w:bCs/>
          <w:sz w:val="22"/>
          <w:szCs w:val="22"/>
          <w:lang w:eastAsia="zh-CN"/>
        </w:rPr>
        <w:t xml:space="preserve">per-FR </w:t>
      </w:r>
      <w:r w:rsidR="004C0A80" w:rsidRPr="00A72BCA">
        <w:rPr>
          <w:b/>
          <w:bCs/>
          <w:sz w:val="22"/>
          <w:szCs w:val="22"/>
          <w:lang w:eastAsia="zh-CN"/>
        </w:rPr>
        <w:t>MG</w:t>
      </w:r>
      <w:r w:rsidR="008566FC" w:rsidRPr="00A72BCA">
        <w:rPr>
          <w:b/>
          <w:bCs/>
          <w:sz w:val="22"/>
          <w:szCs w:val="22"/>
          <w:lang w:eastAsia="zh-CN"/>
        </w:rPr>
        <w:t xml:space="preserve"> is configured</w:t>
      </w:r>
      <w:r w:rsidR="001B24FF" w:rsidRPr="00A72BCA">
        <w:rPr>
          <w:b/>
          <w:bCs/>
          <w:sz w:val="22"/>
          <w:szCs w:val="22"/>
          <w:lang w:eastAsia="zh-CN"/>
        </w:rPr>
        <w:t xml:space="preserve"> in the same FR</w:t>
      </w:r>
      <w:r w:rsidR="008566FC" w:rsidRPr="00A72BCA">
        <w:rPr>
          <w:b/>
          <w:bCs/>
          <w:sz w:val="22"/>
          <w:szCs w:val="22"/>
          <w:lang w:eastAsia="zh-CN"/>
        </w:rPr>
        <w:t xml:space="preserve"> or at most one other</w:t>
      </w:r>
      <w:r w:rsidR="00DA4D4A" w:rsidRPr="00A72BCA">
        <w:rPr>
          <w:b/>
          <w:bCs/>
          <w:sz w:val="22"/>
          <w:szCs w:val="22"/>
          <w:lang w:eastAsia="zh-CN"/>
        </w:rPr>
        <w:t xml:space="preserve"> </w:t>
      </w:r>
      <w:r w:rsidR="00927CC8" w:rsidRPr="00A72BCA">
        <w:rPr>
          <w:b/>
          <w:bCs/>
          <w:sz w:val="22"/>
          <w:szCs w:val="22"/>
          <w:lang w:eastAsia="zh-CN"/>
        </w:rPr>
        <w:t>per-FR</w:t>
      </w:r>
      <w:r w:rsidR="008566FC" w:rsidRPr="00A72BCA">
        <w:rPr>
          <w:b/>
          <w:bCs/>
          <w:sz w:val="22"/>
          <w:szCs w:val="22"/>
          <w:lang w:eastAsia="zh-CN"/>
        </w:rPr>
        <w:t xml:space="preserve"> pre-configured </w:t>
      </w:r>
      <w:r w:rsidR="00927CC8" w:rsidRPr="00A72BCA">
        <w:rPr>
          <w:b/>
          <w:bCs/>
          <w:sz w:val="22"/>
          <w:szCs w:val="22"/>
          <w:lang w:eastAsia="zh-CN"/>
        </w:rPr>
        <w:t>MG</w:t>
      </w:r>
      <w:r w:rsidR="008566FC" w:rsidRPr="00A72BCA">
        <w:rPr>
          <w:b/>
          <w:bCs/>
          <w:sz w:val="22"/>
          <w:szCs w:val="22"/>
          <w:lang w:eastAsia="zh-CN"/>
        </w:rPr>
        <w:t xml:space="preserve"> is activate</w:t>
      </w:r>
      <w:r w:rsidR="00927CC8" w:rsidRPr="00A72BCA">
        <w:rPr>
          <w:b/>
          <w:bCs/>
          <w:sz w:val="22"/>
          <w:szCs w:val="22"/>
          <w:lang w:eastAsia="zh-CN"/>
        </w:rPr>
        <w:t>.</w:t>
      </w:r>
    </w:p>
    <w:p w14:paraId="5D724242" w14:textId="3ABF715F" w:rsidR="00204A25" w:rsidRDefault="00204A25" w:rsidP="00204A25">
      <w:pPr>
        <w:rPr>
          <w:b/>
          <w:bCs/>
          <w:sz w:val="22"/>
          <w:szCs w:val="22"/>
          <w:lang w:eastAsia="zh-CN"/>
        </w:rPr>
      </w:pPr>
    </w:p>
    <w:p w14:paraId="5D6D27EB" w14:textId="77777777" w:rsidR="00204A25" w:rsidRPr="00204A25" w:rsidRDefault="00204A25" w:rsidP="00204A25">
      <w:pPr>
        <w:rPr>
          <w:b/>
          <w:bCs/>
          <w:sz w:val="22"/>
          <w:szCs w:val="22"/>
          <w:lang w:eastAsia="zh-CN"/>
        </w:rPr>
      </w:pPr>
    </w:p>
    <w:p w14:paraId="2A8CA597" w14:textId="4B600C16" w:rsidR="000E791B" w:rsidRDefault="000E791B" w:rsidP="000E791B">
      <w:pPr>
        <w:rPr>
          <w:lang w:eastAsia="zh-CN"/>
        </w:rPr>
      </w:pPr>
    </w:p>
    <w:tbl>
      <w:tblPr>
        <w:tblStyle w:val="TableGrid"/>
        <w:tblW w:w="0" w:type="auto"/>
        <w:jc w:val="center"/>
        <w:tblLook w:val="04A0" w:firstRow="1" w:lastRow="0" w:firstColumn="1" w:lastColumn="0" w:noHBand="0" w:noVBand="1"/>
      </w:tblPr>
      <w:tblGrid>
        <w:gridCol w:w="985"/>
        <w:gridCol w:w="953"/>
        <w:gridCol w:w="953"/>
        <w:gridCol w:w="953"/>
        <w:gridCol w:w="953"/>
        <w:gridCol w:w="953"/>
        <w:gridCol w:w="953"/>
      </w:tblGrid>
      <w:tr w:rsidR="004A4056" w14:paraId="069FA491" w14:textId="77777777" w:rsidTr="00D03D2B">
        <w:trPr>
          <w:jc w:val="center"/>
        </w:trPr>
        <w:tc>
          <w:tcPr>
            <w:tcW w:w="985" w:type="dxa"/>
            <w:vMerge w:val="restart"/>
            <w:vAlign w:val="center"/>
          </w:tcPr>
          <w:p w14:paraId="3546D2DA" w14:textId="47A47C07" w:rsidR="004A4056" w:rsidRDefault="004A4056" w:rsidP="00D03D2B">
            <w:pPr>
              <w:jc w:val="center"/>
              <w:rPr>
                <w:lang w:eastAsia="zh-CN"/>
              </w:rPr>
            </w:pPr>
            <w:r>
              <w:rPr>
                <w:lang w:eastAsia="zh-CN"/>
              </w:rPr>
              <w:lastRenderedPageBreak/>
              <w:t>Scenario</w:t>
            </w:r>
          </w:p>
        </w:tc>
        <w:tc>
          <w:tcPr>
            <w:tcW w:w="2859" w:type="dxa"/>
            <w:gridSpan w:val="3"/>
            <w:vAlign w:val="center"/>
          </w:tcPr>
          <w:p w14:paraId="03DE4D47" w14:textId="02B27164" w:rsidR="004A4056" w:rsidRDefault="004A4056" w:rsidP="00D03D2B">
            <w:pPr>
              <w:jc w:val="center"/>
              <w:rPr>
                <w:lang w:eastAsia="zh-CN"/>
              </w:rPr>
            </w:pPr>
            <w:r>
              <w:rPr>
                <w:lang w:eastAsia="zh-CN"/>
              </w:rPr>
              <w:t>Configured MG or other</w:t>
            </w:r>
            <w:r w:rsidR="007F5559">
              <w:rPr>
                <w:lang w:eastAsia="zh-CN"/>
              </w:rPr>
              <w:t xml:space="preserve"> active</w:t>
            </w:r>
            <w:r>
              <w:rPr>
                <w:lang w:eastAsia="zh-CN"/>
              </w:rPr>
              <w:t xml:space="preserve"> pre-configured MG</w:t>
            </w:r>
          </w:p>
        </w:tc>
        <w:tc>
          <w:tcPr>
            <w:tcW w:w="2859" w:type="dxa"/>
            <w:gridSpan w:val="3"/>
            <w:vAlign w:val="center"/>
          </w:tcPr>
          <w:p w14:paraId="02475BF6" w14:textId="555C5731" w:rsidR="004A4056" w:rsidRDefault="004A4056" w:rsidP="00D03D2B">
            <w:pPr>
              <w:jc w:val="center"/>
              <w:rPr>
                <w:lang w:eastAsia="zh-CN"/>
              </w:rPr>
            </w:pPr>
            <w:r>
              <w:rPr>
                <w:lang w:eastAsia="zh-CN"/>
              </w:rPr>
              <w:t xml:space="preserve">Pre-configured MG for </w:t>
            </w:r>
            <w:r w:rsidR="00A72BCA">
              <w:rPr>
                <w:lang w:eastAsia="zh-CN"/>
              </w:rPr>
              <w:t>p</w:t>
            </w:r>
            <w:r>
              <w:rPr>
                <w:lang w:eastAsia="zh-CN"/>
              </w:rPr>
              <w:t>ositioning</w:t>
            </w:r>
          </w:p>
        </w:tc>
      </w:tr>
      <w:tr w:rsidR="004A4056" w14:paraId="01460357" w14:textId="77777777" w:rsidTr="00D03D2B">
        <w:trPr>
          <w:jc w:val="center"/>
        </w:trPr>
        <w:tc>
          <w:tcPr>
            <w:tcW w:w="985" w:type="dxa"/>
            <w:vMerge/>
            <w:vAlign w:val="center"/>
          </w:tcPr>
          <w:p w14:paraId="35790AFF" w14:textId="77777777" w:rsidR="004A4056" w:rsidRDefault="004A4056" w:rsidP="00D03D2B">
            <w:pPr>
              <w:jc w:val="center"/>
              <w:rPr>
                <w:lang w:eastAsia="zh-CN"/>
              </w:rPr>
            </w:pPr>
          </w:p>
        </w:tc>
        <w:tc>
          <w:tcPr>
            <w:tcW w:w="953" w:type="dxa"/>
            <w:vAlign w:val="center"/>
          </w:tcPr>
          <w:p w14:paraId="02735302" w14:textId="5CF118FE" w:rsidR="004A4056" w:rsidRDefault="004A4056" w:rsidP="00D03D2B">
            <w:pPr>
              <w:jc w:val="center"/>
              <w:rPr>
                <w:lang w:eastAsia="zh-CN"/>
              </w:rPr>
            </w:pPr>
            <w:r>
              <w:rPr>
                <w:lang w:eastAsia="zh-CN"/>
              </w:rPr>
              <w:t>per-FR1</w:t>
            </w:r>
          </w:p>
        </w:tc>
        <w:tc>
          <w:tcPr>
            <w:tcW w:w="953" w:type="dxa"/>
            <w:vAlign w:val="center"/>
          </w:tcPr>
          <w:p w14:paraId="195DD465" w14:textId="2858A4A9" w:rsidR="004A4056" w:rsidRDefault="004A4056" w:rsidP="00D03D2B">
            <w:pPr>
              <w:jc w:val="center"/>
              <w:rPr>
                <w:lang w:eastAsia="zh-CN"/>
              </w:rPr>
            </w:pPr>
            <w:r>
              <w:rPr>
                <w:lang w:eastAsia="zh-CN"/>
              </w:rPr>
              <w:t>per-FR2</w:t>
            </w:r>
          </w:p>
        </w:tc>
        <w:tc>
          <w:tcPr>
            <w:tcW w:w="953" w:type="dxa"/>
            <w:vAlign w:val="center"/>
          </w:tcPr>
          <w:p w14:paraId="5E6DF3E0" w14:textId="6BB1BFCF" w:rsidR="004A4056" w:rsidRDefault="004A4056" w:rsidP="00D03D2B">
            <w:pPr>
              <w:jc w:val="center"/>
              <w:rPr>
                <w:lang w:eastAsia="zh-CN"/>
              </w:rPr>
            </w:pPr>
            <w:r>
              <w:rPr>
                <w:lang w:eastAsia="zh-CN"/>
              </w:rPr>
              <w:t>per-UE</w:t>
            </w:r>
          </w:p>
        </w:tc>
        <w:tc>
          <w:tcPr>
            <w:tcW w:w="953" w:type="dxa"/>
            <w:vAlign w:val="center"/>
          </w:tcPr>
          <w:p w14:paraId="7C6EE243" w14:textId="1B1EB7D5" w:rsidR="004A4056" w:rsidRDefault="004A4056" w:rsidP="00D03D2B">
            <w:pPr>
              <w:jc w:val="center"/>
              <w:rPr>
                <w:lang w:eastAsia="zh-CN"/>
              </w:rPr>
            </w:pPr>
            <w:r>
              <w:rPr>
                <w:lang w:eastAsia="zh-CN"/>
              </w:rPr>
              <w:t>per-FR1</w:t>
            </w:r>
          </w:p>
        </w:tc>
        <w:tc>
          <w:tcPr>
            <w:tcW w:w="953" w:type="dxa"/>
            <w:vAlign w:val="center"/>
          </w:tcPr>
          <w:p w14:paraId="1119231D" w14:textId="047F2267" w:rsidR="004A4056" w:rsidRDefault="004A4056" w:rsidP="00D03D2B">
            <w:pPr>
              <w:jc w:val="center"/>
              <w:rPr>
                <w:lang w:eastAsia="zh-CN"/>
              </w:rPr>
            </w:pPr>
            <w:r>
              <w:rPr>
                <w:lang w:eastAsia="zh-CN"/>
              </w:rPr>
              <w:t>per-FR2</w:t>
            </w:r>
          </w:p>
        </w:tc>
        <w:tc>
          <w:tcPr>
            <w:tcW w:w="953" w:type="dxa"/>
            <w:vAlign w:val="center"/>
          </w:tcPr>
          <w:p w14:paraId="3B31D1AF" w14:textId="1C57697D" w:rsidR="004A4056" w:rsidRDefault="004A4056" w:rsidP="00D03D2B">
            <w:pPr>
              <w:jc w:val="center"/>
              <w:rPr>
                <w:lang w:eastAsia="zh-CN"/>
              </w:rPr>
            </w:pPr>
            <w:r>
              <w:rPr>
                <w:lang w:eastAsia="zh-CN"/>
              </w:rPr>
              <w:t>per-UE</w:t>
            </w:r>
          </w:p>
        </w:tc>
      </w:tr>
      <w:tr w:rsidR="004A4056" w14:paraId="32980173" w14:textId="77777777" w:rsidTr="00D03D2B">
        <w:trPr>
          <w:jc w:val="center"/>
        </w:trPr>
        <w:tc>
          <w:tcPr>
            <w:tcW w:w="985" w:type="dxa"/>
            <w:vAlign w:val="center"/>
          </w:tcPr>
          <w:p w14:paraId="2522484E" w14:textId="312A2843" w:rsidR="004A4056" w:rsidRDefault="007C760A" w:rsidP="00D03D2B">
            <w:pPr>
              <w:jc w:val="center"/>
              <w:rPr>
                <w:lang w:eastAsia="zh-CN"/>
              </w:rPr>
            </w:pPr>
            <w:r>
              <w:rPr>
                <w:lang w:eastAsia="zh-CN"/>
              </w:rPr>
              <w:t>A</w:t>
            </w:r>
          </w:p>
        </w:tc>
        <w:tc>
          <w:tcPr>
            <w:tcW w:w="953" w:type="dxa"/>
            <w:vAlign w:val="center"/>
          </w:tcPr>
          <w:p w14:paraId="4B2569C2" w14:textId="0D1D33B9" w:rsidR="004A4056" w:rsidRDefault="004A4056" w:rsidP="00D03D2B">
            <w:pPr>
              <w:jc w:val="center"/>
              <w:rPr>
                <w:lang w:eastAsia="zh-CN"/>
              </w:rPr>
            </w:pPr>
            <w:r>
              <w:rPr>
                <w:lang w:eastAsia="zh-CN"/>
              </w:rPr>
              <w:t>0</w:t>
            </w:r>
          </w:p>
        </w:tc>
        <w:tc>
          <w:tcPr>
            <w:tcW w:w="953" w:type="dxa"/>
            <w:vAlign w:val="center"/>
          </w:tcPr>
          <w:p w14:paraId="7557247F" w14:textId="345603CB" w:rsidR="004A4056" w:rsidRDefault="004A4056" w:rsidP="00D03D2B">
            <w:pPr>
              <w:jc w:val="center"/>
              <w:rPr>
                <w:lang w:eastAsia="zh-CN"/>
              </w:rPr>
            </w:pPr>
            <w:r>
              <w:rPr>
                <w:lang w:eastAsia="zh-CN"/>
              </w:rPr>
              <w:t>0</w:t>
            </w:r>
          </w:p>
        </w:tc>
        <w:tc>
          <w:tcPr>
            <w:tcW w:w="953" w:type="dxa"/>
            <w:vAlign w:val="center"/>
          </w:tcPr>
          <w:p w14:paraId="2B2000FE" w14:textId="62DC5670" w:rsidR="004A4056" w:rsidRDefault="004A4056" w:rsidP="00D03D2B">
            <w:pPr>
              <w:jc w:val="center"/>
              <w:rPr>
                <w:lang w:eastAsia="zh-CN"/>
              </w:rPr>
            </w:pPr>
            <w:r>
              <w:rPr>
                <w:lang w:eastAsia="zh-CN"/>
              </w:rPr>
              <w:t>0</w:t>
            </w:r>
          </w:p>
        </w:tc>
        <w:tc>
          <w:tcPr>
            <w:tcW w:w="953" w:type="dxa"/>
            <w:vAlign w:val="center"/>
          </w:tcPr>
          <w:p w14:paraId="05D2D6A3" w14:textId="39ED02C5" w:rsidR="004A4056" w:rsidRDefault="004A4056" w:rsidP="00D03D2B">
            <w:pPr>
              <w:jc w:val="center"/>
              <w:rPr>
                <w:lang w:eastAsia="zh-CN"/>
              </w:rPr>
            </w:pPr>
            <w:r>
              <w:rPr>
                <w:lang w:eastAsia="zh-CN"/>
              </w:rPr>
              <w:t>0</w:t>
            </w:r>
          </w:p>
        </w:tc>
        <w:tc>
          <w:tcPr>
            <w:tcW w:w="953" w:type="dxa"/>
            <w:vAlign w:val="center"/>
          </w:tcPr>
          <w:p w14:paraId="0480CDD6" w14:textId="5490119D" w:rsidR="004A4056" w:rsidRDefault="004A4056" w:rsidP="00D03D2B">
            <w:pPr>
              <w:jc w:val="center"/>
              <w:rPr>
                <w:lang w:eastAsia="zh-CN"/>
              </w:rPr>
            </w:pPr>
            <w:r>
              <w:rPr>
                <w:lang w:eastAsia="zh-CN"/>
              </w:rPr>
              <w:t>0</w:t>
            </w:r>
          </w:p>
        </w:tc>
        <w:tc>
          <w:tcPr>
            <w:tcW w:w="953" w:type="dxa"/>
            <w:vAlign w:val="center"/>
          </w:tcPr>
          <w:p w14:paraId="5C653B12" w14:textId="360089E7" w:rsidR="004A4056" w:rsidRDefault="004A4056" w:rsidP="00D03D2B">
            <w:pPr>
              <w:jc w:val="center"/>
              <w:rPr>
                <w:lang w:eastAsia="zh-CN"/>
              </w:rPr>
            </w:pPr>
            <w:r>
              <w:rPr>
                <w:lang w:eastAsia="zh-CN"/>
              </w:rPr>
              <w:t>1</w:t>
            </w:r>
          </w:p>
        </w:tc>
      </w:tr>
      <w:tr w:rsidR="004A4056" w14:paraId="1DF5C810" w14:textId="77777777" w:rsidTr="00D03D2B">
        <w:trPr>
          <w:jc w:val="center"/>
        </w:trPr>
        <w:tc>
          <w:tcPr>
            <w:tcW w:w="985" w:type="dxa"/>
            <w:vAlign w:val="center"/>
          </w:tcPr>
          <w:p w14:paraId="7B19DEE8" w14:textId="39574D02" w:rsidR="004A4056" w:rsidRDefault="007C760A" w:rsidP="00D03D2B">
            <w:pPr>
              <w:jc w:val="center"/>
              <w:rPr>
                <w:lang w:eastAsia="zh-CN"/>
              </w:rPr>
            </w:pPr>
            <w:r>
              <w:rPr>
                <w:lang w:eastAsia="zh-CN"/>
              </w:rPr>
              <w:t>B</w:t>
            </w:r>
          </w:p>
        </w:tc>
        <w:tc>
          <w:tcPr>
            <w:tcW w:w="953" w:type="dxa"/>
            <w:vAlign w:val="center"/>
          </w:tcPr>
          <w:p w14:paraId="776E3BDC" w14:textId="5C549C01" w:rsidR="004A4056" w:rsidRDefault="004A4056" w:rsidP="00D03D2B">
            <w:pPr>
              <w:jc w:val="center"/>
              <w:rPr>
                <w:lang w:eastAsia="zh-CN"/>
              </w:rPr>
            </w:pPr>
            <w:r>
              <w:rPr>
                <w:lang w:eastAsia="zh-CN"/>
              </w:rPr>
              <w:t>0</w:t>
            </w:r>
          </w:p>
        </w:tc>
        <w:tc>
          <w:tcPr>
            <w:tcW w:w="953" w:type="dxa"/>
            <w:vAlign w:val="center"/>
          </w:tcPr>
          <w:p w14:paraId="5AFB5178" w14:textId="3F813284" w:rsidR="004A4056" w:rsidRDefault="004A4056" w:rsidP="00D03D2B">
            <w:pPr>
              <w:jc w:val="center"/>
              <w:rPr>
                <w:lang w:eastAsia="zh-CN"/>
              </w:rPr>
            </w:pPr>
            <w:r>
              <w:rPr>
                <w:lang w:eastAsia="zh-CN"/>
              </w:rPr>
              <w:t>0-1</w:t>
            </w:r>
          </w:p>
        </w:tc>
        <w:tc>
          <w:tcPr>
            <w:tcW w:w="953" w:type="dxa"/>
            <w:vAlign w:val="center"/>
          </w:tcPr>
          <w:p w14:paraId="76714DD2" w14:textId="1C94EF4C" w:rsidR="004A4056" w:rsidRDefault="004A4056" w:rsidP="00D03D2B">
            <w:pPr>
              <w:jc w:val="center"/>
              <w:rPr>
                <w:lang w:eastAsia="zh-CN"/>
              </w:rPr>
            </w:pPr>
            <w:r>
              <w:rPr>
                <w:lang w:eastAsia="zh-CN"/>
              </w:rPr>
              <w:t>0</w:t>
            </w:r>
          </w:p>
        </w:tc>
        <w:tc>
          <w:tcPr>
            <w:tcW w:w="953" w:type="dxa"/>
            <w:vAlign w:val="center"/>
          </w:tcPr>
          <w:p w14:paraId="73C35A56" w14:textId="277B02AD" w:rsidR="004A4056" w:rsidRDefault="004A4056" w:rsidP="00D03D2B">
            <w:pPr>
              <w:jc w:val="center"/>
              <w:rPr>
                <w:lang w:eastAsia="zh-CN"/>
              </w:rPr>
            </w:pPr>
            <w:r>
              <w:rPr>
                <w:lang w:eastAsia="zh-CN"/>
              </w:rPr>
              <w:t>1</w:t>
            </w:r>
          </w:p>
        </w:tc>
        <w:tc>
          <w:tcPr>
            <w:tcW w:w="953" w:type="dxa"/>
            <w:vAlign w:val="center"/>
          </w:tcPr>
          <w:p w14:paraId="286D888F" w14:textId="209F5FF8" w:rsidR="004A4056" w:rsidRDefault="004A4056" w:rsidP="00D03D2B">
            <w:pPr>
              <w:jc w:val="center"/>
              <w:rPr>
                <w:lang w:eastAsia="zh-CN"/>
              </w:rPr>
            </w:pPr>
            <w:r>
              <w:rPr>
                <w:lang w:eastAsia="zh-CN"/>
              </w:rPr>
              <w:t>0</w:t>
            </w:r>
          </w:p>
        </w:tc>
        <w:tc>
          <w:tcPr>
            <w:tcW w:w="953" w:type="dxa"/>
            <w:vAlign w:val="center"/>
          </w:tcPr>
          <w:p w14:paraId="0D1C9E69" w14:textId="1D316A50" w:rsidR="004A4056" w:rsidRDefault="004A4056" w:rsidP="00D03D2B">
            <w:pPr>
              <w:jc w:val="center"/>
              <w:rPr>
                <w:lang w:eastAsia="zh-CN"/>
              </w:rPr>
            </w:pPr>
            <w:r>
              <w:rPr>
                <w:lang w:eastAsia="zh-CN"/>
              </w:rPr>
              <w:t>0</w:t>
            </w:r>
          </w:p>
        </w:tc>
      </w:tr>
      <w:tr w:rsidR="004A4056" w14:paraId="3151B4D3" w14:textId="77777777" w:rsidTr="00D03D2B">
        <w:trPr>
          <w:jc w:val="center"/>
        </w:trPr>
        <w:tc>
          <w:tcPr>
            <w:tcW w:w="985" w:type="dxa"/>
            <w:vAlign w:val="center"/>
          </w:tcPr>
          <w:p w14:paraId="59CE6428" w14:textId="6532282E" w:rsidR="004A4056" w:rsidRDefault="007C760A" w:rsidP="00D03D2B">
            <w:pPr>
              <w:jc w:val="center"/>
              <w:rPr>
                <w:lang w:eastAsia="zh-CN"/>
              </w:rPr>
            </w:pPr>
            <w:r>
              <w:rPr>
                <w:lang w:eastAsia="zh-CN"/>
              </w:rPr>
              <w:t>B</w:t>
            </w:r>
          </w:p>
        </w:tc>
        <w:tc>
          <w:tcPr>
            <w:tcW w:w="953" w:type="dxa"/>
            <w:vAlign w:val="center"/>
          </w:tcPr>
          <w:p w14:paraId="65E782F2" w14:textId="28A308BE" w:rsidR="004A4056" w:rsidRDefault="004A4056" w:rsidP="00D03D2B">
            <w:pPr>
              <w:jc w:val="center"/>
              <w:rPr>
                <w:lang w:eastAsia="zh-CN"/>
              </w:rPr>
            </w:pPr>
            <w:r>
              <w:rPr>
                <w:lang w:eastAsia="zh-CN"/>
              </w:rPr>
              <w:t>0-1</w:t>
            </w:r>
          </w:p>
        </w:tc>
        <w:tc>
          <w:tcPr>
            <w:tcW w:w="953" w:type="dxa"/>
            <w:vAlign w:val="center"/>
          </w:tcPr>
          <w:p w14:paraId="7D977D70" w14:textId="5F68910E" w:rsidR="004A4056" w:rsidRDefault="004A4056" w:rsidP="00D03D2B">
            <w:pPr>
              <w:jc w:val="center"/>
              <w:rPr>
                <w:lang w:eastAsia="zh-CN"/>
              </w:rPr>
            </w:pPr>
            <w:r>
              <w:rPr>
                <w:lang w:eastAsia="zh-CN"/>
              </w:rPr>
              <w:t>0</w:t>
            </w:r>
          </w:p>
        </w:tc>
        <w:tc>
          <w:tcPr>
            <w:tcW w:w="953" w:type="dxa"/>
            <w:vAlign w:val="center"/>
          </w:tcPr>
          <w:p w14:paraId="37B437BC" w14:textId="445EFFB0" w:rsidR="004A4056" w:rsidRDefault="004A4056" w:rsidP="00D03D2B">
            <w:pPr>
              <w:jc w:val="center"/>
              <w:rPr>
                <w:lang w:eastAsia="zh-CN"/>
              </w:rPr>
            </w:pPr>
            <w:r>
              <w:rPr>
                <w:lang w:eastAsia="zh-CN"/>
              </w:rPr>
              <w:t>0</w:t>
            </w:r>
          </w:p>
        </w:tc>
        <w:tc>
          <w:tcPr>
            <w:tcW w:w="953" w:type="dxa"/>
            <w:vAlign w:val="center"/>
          </w:tcPr>
          <w:p w14:paraId="17CAFF7E" w14:textId="3385E50C" w:rsidR="004A4056" w:rsidRDefault="004A4056" w:rsidP="00D03D2B">
            <w:pPr>
              <w:jc w:val="center"/>
              <w:rPr>
                <w:lang w:eastAsia="zh-CN"/>
              </w:rPr>
            </w:pPr>
            <w:r>
              <w:rPr>
                <w:lang w:eastAsia="zh-CN"/>
              </w:rPr>
              <w:t>0</w:t>
            </w:r>
          </w:p>
        </w:tc>
        <w:tc>
          <w:tcPr>
            <w:tcW w:w="953" w:type="dxa"/>
            <w:vAlign w:val="center"/>
          </w:tcPr>
          <w:p w14:paraId="61B8303B" w14:textId="6927B634" w:rsidR="004A4056" w:rsidRDefault="004A4056" w:rsidP="00D03D2B">
            <w:pPr>
              <w:jc w:val="center"/>
              <w:rPr>
                <w:lang w:eastAsia="zh-CN"/>
              </w:rPr>
            </w:pPr>
            <w:r>
              <w:rPr>
                <w:lang w:eastAsia="zh-CN"/>
              </w:rPr>
              <w:t>1</w:t>
            </w:r>
          </w:p>
        </w:tc>
        <w:tc>
          <w:tcPr>
            <w:tcW w:w="953" w:type="dxa"/>
            <w:vAlign w:val="center"/>
          </w:tcPr>
          <w:p w14:paraId="721F2EC2" w14:textId="2692CF4E" w:rsidR="004A4056" w:rsidRDefault="004A4056" w:rsidP="00D03D2B">
            <w:pPr>
              <w:jc w:val="center"/>
              <w:rPr>
                <w:lang w:eastAsia="zh-CN"/>
              </w:rPr>
            </w:pPr>
            <w:r>
              <w:rPr>
                <w:lang w:eastAsia="zh-CN"/>
              </w:rPr>
              <w:t>0</w:t>
            </w:r>
          </w:p>
        </w:tc>
      </w:tr>
      <w:tr w:rsidR="004A4056" w14:paraId="2AF27B26" w14:textId="77777777" w:rsidTr="00D03D2B">
        <w:trPr>
          <w:jc w:val="center"/>
        </w:trPr>
        <w:tc>
          <w:tcPr>
            <w:tcW w:w="985" w:type="dxa"/>
            <w:vAlign w:val="center"/>
          </w:tcPr>
          <w:p w14:paraId="16BE5F2E" w14:textId="503C6079" w:rsidR="004A4056" w:rsidRDefault="007C760A" w:rsidP="00D03D2B">
            <w:pPr>
              <w:jc w:val="center"/>
              <w:rPr>
                <w:lang w:eastAsia="zh-CN"/>
              </w:rPr>
            </w:pPr>
            <w:r>
              <w:rPr>
                <w:lang w:eastAsia="zh-CN"/>
              </w:rPr>
              <w:t>C</w:t>
            </w:r>
          </w:p>
        </w:tc>
        <w:tc>
          <w:tcPr>
            <w:tcW w:w="953" w:type="dxa"/>
            <w:vAlign w:val="center"/>
          </w:tcPr>
          <w:p w14:paraId="74E664BC" w14:textId="2D24F744" w:rsidR="004A4056" w:rsidRDefault="004A4056" w:rsidP="00D03D2B">
            <w:pPr>
              <w:jc w:val="center"/>
              <w:rPr>
                <w:lang w:eastAsia="zh-CN"/>
              </w:rPr>
            </w:pPr>
            <w:r>
              <w:rPr>
                <w:lang w:eastAsia="zh-CN"/>
              </w:rPr>
              <w:t>0</w:t>
            </w:r>
          </w:p>
        </w:tc>
        <w:tc>
          <w:tcPr>
            <w:tcW w:w="953" w:type="dxa"/>
            <w:vAlign w:val="center"/>
          </w:tcPr>
          <w:p w14:paraId="45B366F3" w14:textId="7E2EB6B4" w:rsidR="004A4056" w:rsidRDefault="004A4056" w:rsidP="00D03D2B">
            <w:pPr>
              <w:jc w:val="center"/>
              <w:rPr>
                <w:lang w:eastAsia="zh-CN"/>
              </w:rPr>
            </w:pPr>
            <w:r>
              <w:rPr>
                <w:lang w:eastAsia="zh-CN"/>
              </w:rPr>
              <w:t>0</w:t>
            </w:r>
          </w:p>
        </w:tc>
        <w:tc>
          <w:tcPr>
            <w:tcW w:w="953" w:type="dxa"/>
            <w:vAlign w:val="center"/>
          </w:tcPr>
          <w:p w14:paraId="0E814C6D" w14:textId="141D0245" w:rsidR="004A4056" w:rsidRDefault="004A4056" w:rsidP="00D03D2B">
            <w:pPr>
              <w:jc w:val="center"/>
              <w:rPr>
                <w:lang w:eastAsia="zh-CN"/>
              </w:rPr>
            </w:pPr>
            <w:r>
              <w:rPr>
                <w:lang w:eastAsia="zh-CN"/>
              </w:rPr>
              <w:t>1</w:t>
            </w:r>
          </w:p>
        </w:tc>
        <w:tc>
          <w:tcPr>
            <w:tcW w:w="953" w:type="dxa"/>
            <w:vAlign w:val="center"/>
          </w:tcPr>
          <w:p w14:paraId="115DA467" w14:textId="5DFB7DFC" w:rsidR="004A4056" w:rsidRDefault="004A4056" w:rsidP="00D03D2B">
            <w:pPr>
              <w:jc w:val="center"/>
              <w:rPr>
                <w:lang w:eastAsia="zh-CN"/>
              </w:rPr>
            </w:pPr>
            <w:r>
              <w:rPr>
                <w:lang w:eastAsia="zh-CN"/>
              </w:rPr>
              <w:t>0</w:t>
            </w:r>
          </w:p>
        </w:tc>
        <w:tc>
          <w:tcPr>
            <w:tcW w:w="953" w:type="dxa"/>
            <w:vAlign w:val="center"/>
          </w:tcPr>
          <w:p w14:paraId="5078BCBD" w14:textId="4074DAD2" w:rsidR="004A4056" w:rsidRDefault="004A4056" w:rsidP="00D03D2B">
            <w:pPr>
              <w:jc w:val="center"/>
              <w:rPr>
                <w:lang w:eastAsia="zh-CN"/>
              </w:rPr>
            </w:pPr>
            <w:r>
              <w:rPr>
                <w:lang w:eastAsia="zh-CN"/>
              </w:rPr>
              <w:t>0</w:t>
            </w:r>
          </w:p>
        </w:tc>
        <w:tc>
          <w:tcPr>
            <w:tcW w:w="953" w:type="dxa"/>
            <w:vAlign w:val="center"/>
          </w:tcPr>
          <w:p w14:paraId="42ED76C7" w14:textId="34DCC57C" w:rsidR="004A4056" w:rsidRDefault="004A4056" w:rsidP="00D03D2B">
            <w:pPr>
              <w:jc w:val="center"/>
              <w:rPr>
                <w:lang w:eastAsia="zh-CN"/>
              </w:rPr>
            </w:pPr>
            <w:r>
              <w:rPr>
                <w:lang w:eastAsia="zh-CN"/>
              </w:rPr>
              <w:t>1</w:t>
            </w:r>
          </w:p>
        </w:tc>
      </w:tr>
      <w:tr w:rsidR="004A4056" w14:paraId="7C2CC35B" w14:textId="77777777" w:rsidTr="00D03D2B">
        <w:trPr>
          <w:jc w:val="center"/>
        </w:trPr>
        <w:tc>
          <w:tcPr>
            <w:tcW w:w="985" w:type="dxa"/>
            <w:vAlign w:val="center"/>
          </w:tcPr>
          <w:p w14:paraId="25C34D5B" w14:textId="374DF426" w:rsidR="004A4056" w:rsidRDefault="007C760A" w:rsidP="00D03D2B">
            <w:pPr>
              <w:jc w:val="center"/>
              <w:rPr>
                <w:lang w:eastAsia="zh-CN"/>
              </w:rPr>
            </w:pPr>
            <w:r>
              <w:rPr>
                <w:lang w:eastAsia="zh-CN"/>
              </w:rPr>
              <w:t>C</w:t>
            </w:r>
          </w:p>
        </w:tc>
        <w:tc>
          <w:tcPr>
            <w:tcW w:w="953" w:type="dxa"/>
            <w:vAlign w:val="center"/>
          </w:tcPr>
          <w:p w14:paraId="2B4757CE" w14:textId="514B7CC1" w:rsidR="004A4056" w:rsidRDefault="004A4056" w:rsidP="00D03D2B">
            <w:pPr>
              <w:jc w:val="center"/>
              <w:rPr>
                <w:lang w:eastAsia="zh-CN"/>
              </w:rPr>
            </w:pPr>
            <w:r>
              <w:rPr>
                <w:lang w:eastAsia="zh-CN"/>
              </w:rPr>
              <w:t>1</w:t>
            </w:r>
          </w:p>
        </w:tc>
        <w:tc>
          <w:tcPr>
            <w:tcW w:w="953" w:type="dxa"/>
            <w:vAlign w:val="center"/>
          </w:tcPr>
          <w:p w14:paraId="6B0034CD" w14:textId="6318419A" w:rsidR="004A4056" w:rsidRDefault="004A4056" w:rsidP="00D03D2B">
            <w:pPr>
              <w:jc w:val="center"/>
              <w:rPr>
                <w:lang w:eastAsia="zh-CN"/>
              </w:rPr>
            </w:pPr>
            <w:r>
              <w:rPr>
                <w:lang w:eastAsia="zh-CN"/>
              </w:rPr>
              <w:t>0</w:t>
            </w:r>
          </w:p>
        </w:tc>
        <w:tc>
          <w:tcPr>
            <w:tcW w:w="953" w:type="dxa"/>
            <w:vAlign w:val="center"/>
          </w:tcPr>
          <w:p w14:paraId="01F69ACE" w14:textId="0A257EEE" w:rsidR="004A4056" w:rsidRDefault="004A4056" w:rsidP="00D03D2B">
            <w:pPr>
              <w:jc w:val="center"/>
              <w:rPr>
                <w:lang w:eastAsia="zh-CN"/>
              </w:rPr>
            </w:pPr>
            <w:r>
              <w:rPr>
                <w:lang w:eastAsia="zh-CN"/>
              </w:rPr>
              <w:t>0</w:t>
            </w:r>
          </w:p>
        </w:tc>
        <w:tc>
          <w:tcPr>
            <w:tcW w:w="953" w:type="dxa"/>
            <w:vAlign w:val="center"/>
          </w:tcPr>
          <w:p w14:paraId="6C9D8DE6" w14:textId="069E16F2" w:rsidR="004A4056" w:rsidRDefault="004A4056" w:rsidP="00D03D2B">
            <w:pPr>
              <w:jc w:val="center"/>
              <w:rPr>
                <w:lang w:eastAsia="zh-CN"/>
              </w:rPr>
            </w:pPr>
            <w:r>
              <w:rPr>
                <w:lang w:eastAsia="zh-CN"/>
              </w:rPr>
              <w:t>0</w:t>
            </w:r>
          </w:p>
        </w:tc>
        <w:tc>
          <w:tcPr>
            <w:tcW w:w="953" w:type="dxa"/>
            <w:vAlign w:val="center"/>
          </w:tcPr>
          <w:p w14:paraId="7359B22E" w14:textId="79E3032C" w:rsidR="004A4056" w:rsidRDefault="004A4056" w:rsidP="00D03D2B">
            <w:pPr>
              <w:jc w:val="center"/>
              <w:rPr>
                <w:lang w:eastAsia="zh-CN"/>
              </w:rPr>
            </w:pPr>
            <w:r>
              <w:rPr>
                <w:lang w:eastAsia="zh-CN"/>
              </w:rPr>
              <w:t>0</w:t>
            </w:r>
          </w:p>
        </w:tc>
        <w:tc>
          <w:tcPr>
            <w:tcW w:w="953" w:type="dxa"/>
            <w:vAlign w:val="center"/>
          </w:tcPr>
          <w:p w14:paraId="531588C5" w14:textId="14FDB735" w:rsidR="004A4056" w:rsidRDefault="004A4056" w:rsidP="00D03D2B">
            <w:pPr>
              <w:jc w:val="center"/>
              <w:rPr>
                <w:lang w:eastAsia="zh-CN"/>
              </w:rPr>
            </w:pPr>
            <w:r>
              <w:rPr>
                <w:lang w:eastAsia="zh-CN"/>
              </w:rPr>
              <w:t>1</w:t>
            </w:r>
          </w:p>
        </w:tc>
      </w:tr>
      <w:tr w:rsidR="004A4056" w14:paraId="0A1C5CB8" w14:textId="77777777" w:rsidTr="00D03D2B">
        <w:trPr>
          <w:jc w:val="center"/>
        </w:trPr>
        <w:tc>
          <w:tcPr>
            <w:tcW w:w="985" w:type="dxa"/>
            <w:vAlign w:val="center"/>
          </w:tcPr>
          <w:p w14:paraId="6B9AFFE1" w14:textId="449C28C0" w:rsidR="004A4056" w:rsidRDefault="007C760A" w:rsidP="00D03D2B">
            <w:pPr>
              <w:jc w:val="center"/>
              <w:rPr>
                <w:lang w:eastAsia="zh-CN"/>
              </w:rPr>
            </w:pPr>
            <w:r>
              <w:rPr>
                <w:lang w:eastAsia="zh-CN"/>
              </w:rPr>
              <w:t>C</w:t>
            </w:r>
          </w:p>
        </w:tc>
        <w:tc>
          <w:tcPr>
            <w:tcW w:w="953" w:type="dxa"/>
            <w:vAlign w:val="center"/>
          </w:tcPr>
          <w:p w14:paraId="0D39A0BC" w14:textId="7FCE3E92" w:rsidR="004A4056" w:rsidRDefault="004A4056" w:rsidP="00D03D2B">
            <w:pPr>
              <w:jc w:val="center"/>
              <w:rPr>
                <w:lang w:eastAsia="zh-CN"/>
              </w:rPr>
            </w:pPr>
            <w:r>
              <w:rPr>
                <w:lang w:eastAsia="zh-CN"/>
              </w:rPr>
              <w:t>0</w:t>
            </w:r>
          </w:p>
        </w:tc>
        <w:tc>
          <w:tcPr>
            <w:tcW w:w="953" w:type="dxa"/>
            <w:vAlign w:val="center"/>
          </w:tcPr>
          <w:p w14:paraId="76D8113A" w14:textId="1819D604" w:rsidR="004A4056" w:rsidRDefault="004A4056" w:rsidP="00D03D2B">
            <w:pPr>
              <w:jc w:val="center"/>
              <w:rPr>
                <w:lang w:eastAsia="zh-CN"/>
              </w:rPr>
            </w:pPr>
            <w:r>
              <w:rPr>
                <w:lang w:eastAsia="zh-CN"/>
              </w:rPr>
              <w:t>1</w:t>
            </w:r>
          </w:p>
        </w:tc>
        <w:tc>
          <w:tcPr>
            <w:tcW w:w="953" w:type="dxa"/>
            <w:vAlign w:val="center"/>
          </w:tcPr>
          <w:p w14:paraId="5A19E278" w14:textId="709C13AF" w:rsidR="004A4056" w:rsidRDefault="004A4056" w:rsidP="00D03D2B">
            <w:pPr>
              <w:jc w:val="center"/>
              <w:rPr>
                <w:lang w:eastAsia="zh-CN"/>
              </w:rPr>
            </w:pPr>
            <w:r>
              <w:rPr>
                <w:lang w:eastAsia="zh-CN"/>
              </w:rPr>
              <w:t>0</w:t>
            </w:r>
          </w:p>
        </w:tc>
        <w:tc>
          <w:tcPr>
            <w:tcW w:w="953" w:type="dxa"/>
            <w:vAlign w:val="center"/>
          </w:tcPr>
          <w:p w14:paraId="2E11EDF0" w14:textId="162FAA69" w:rsidR="004A4056" w:rsidRDefault="004A4056" w:rsidP="00D03D2B">
            <w:pPr>
              <w:jc w:val="center"/>
              <w:rPr>
                <w:lang w:eastAsia="zh-CN"/>
              </w:rPr>
            </w:pPr>
            <w:r>
              <w:rPr>
                <w:lang w:eastAsia="zh-CN"/>
              </w:rPr>
              <w:t>0</w:t>
            </w:r>
          </w:p>
        </w:tc>
        <w:tc>
          <w:tcPr>
            <w:tcW w:w="953" w:type="dxa"/>
            <w:vAlign w:val="center"/>
          </w:tcPr>
          <w:p w14:paraId="00E1C996" w14:textId="3DA94D58" w:rsidR="004A4056" w:rsidRDefault="004A4056" w:rsidP="00D03D2B">
            <w:pPr>
              <w:jc w:val="center"/>
              <w:rPr>
                <w:lang w:eastAsia="zh-CN"/>
              </w:rPr>
            </w:pPr>
            <w:r>
              <w:rPr>
                <w:lang w:eastAsia="zh-CN"/>
              </w:rPr>
              <w:t>0</w:t>
            </w:r>
          </w:p>
        </w:tc>
        <w:tc>
          <w:tcPr>
            <w:tcW w:w="953" w:type="dxa"/>
            <w:vAlign w:val="center"/>
          </w:tcPr>
          <w:p w14:paraId="70FF3836" w14:textId="23090296" w:rsidR="004A4056" w:rsidRDefault="004A4056" w:rsidP="00D03D2B">
            <w:pPr>
              <w:jc w:val="center"/>
              <w:rPr>
                <w:lang w:eastAsia="zh-CN"/>
              </w:rPr>
            </w:pPr>
            <w:r>
              <w:rPr>
                <w:lang w:eastAsia="zh-CN"/>
              </w:rPr>
              <w:t>1</w:t>
            </w:r>
          </w:p>
        </w:tc>
      </w:tr>
      <w:tr w:rsidR="004A4056" w14:paraId="6DAC53CF" w14:textId="77777777" w:rsidTr="00D03D2B">
        <w:trPr>
          <w:jc w:val="center"/>
        </w:trPr>
        <w:tc>
          <w:tcPr>
            <w:tcW w:w="985" w:type="dxa"/>
            <w:vAlign w:val="center"/>
          </w:tcPr>
          <w:p w14:paraId="328F8724" w14:textId="35D42A83" w:rsidR="004A4056" w:rsidRDefault="007C760A" w:rsidP="00D03D2B">
            <w:pPr>
              <w:jc w:val="center"/>
              <w:rPr>
                <w:lang w:eastAsia="zh-CN"/>
              </w:rPr>
            </w:pPr>
            <w:r>
              <w:rPr>
                <w:lang w:eastAsia="zh-CN"/>
              </w:rPr>
              <w:t>D</w:t>
            </w:r>
          </w:p>
        </w:tc>
        <w:tc>
          <w:tcPr>
            <w:tcW w:w="953" w:type="dxa"/>
            <w:vAlign w:val="center"/>
          </w:tcPr>
          <w:p w14:paraId="52A0804D" w14:textId="2A63417B" w:rsidR="004A4056" w:rsidRDefault="00C07468" w:rsidP="00D03D2B">
            <w:pPr>
              <w:jc w:val="center"/>
              <w:rPr>
                <w:lang w:eastAsia="zh-CN"/>
              </w:rPr>
            </w:pPr>
            <w:r>
              <w:rPr>
                <w:lang w:eastAsia="zh-CN"/>
              </w:rPr>
              <w:t>1</w:t>
            </w:r>
          </w:p>
        </w:tc>
        <w:tc>
          <w:tcPr>
            <w:tcW w:w="953" w:type="dxa"/>
            <w:vAlign w:val="center"/>
          </w:tcPr>
          <w:p w14:paraId="7266E216" w14:textId="43361844" w:rsidR="004A4056" w:rsidRDefault="004D3C04" w:rsidP="00D03D2B">
            <w:pPr>
              <w:jc w:val="center"/>
              <w:rPr>
                <w:lang w:eastAsia="zh-CN"/>
              </w:rPr>
            </w:pPr>
            <w:r>
              <w:rPr>
                <w:lang w:eastAsia="zh-CN"/>
              </w:rPr>
              <w:t>0-1</w:t>
            </w:r>
          </w:p>
        </w:tc>
        <w:tc>
          <w:tcPr>
            <w:tcW w:w="953" w:type="dxa"/>
            <w:vAlign w:val="center"/>
          </w:tcPr>
          <w:p w14:paraId="6FFC5735" w14:textId="0D4DB8F4" w:rsidR="004A4056" w:rsidRDefault="004D3C04" w:rsidP="00D03D2B">
            <w:pPr>
              <w:jc w:val="center"/>
              <w:rPr>
                <w:lang w:eastAsia="zh-CN"/>
              </w:rPr>
            </w:pPr>
            <w:r>
              <w:rPr>
                <w:lang w:eastAsia="zh-CN"/>
              </w:rPr>
              <w:t>0</w:t>
            </w:r>
          </w:p>
        </w:tc>
        <w:tc>
          <w:tcPr>
            <w:tcW w:w="953" w:type="dxa"/>
            <w:vAlign w:val="center"/>
          </w:tcPr>
          <w:p w14:paraId="3EAA77C7" w14:textId="1D74F18C" w:rsidR="004A4056" w:rsidRDefault="00C07468" w:rsidP="00D03D2B">
            <w:pPr>
              <w:jc w:val="center"/>
              <w:rPr>
                <w:lang w:eastAsia="zh-CN"/>
              </w:rPr>
            </w:pPr>
            <w:r>
              <w:rPr>
                <w:lang w:eastAsia="zh-CN"/>
              </w:rPr>
              <w:t>1</w:t>
            </w:r>
          </w:p>
        </w:tc>
        <w:tc>
          <w:tcPr>
            <w:tcW w:w="953" w:type="dxa"/>
            <w:vAlign w:val="center"/>
          </w:tcPr>
          <w:p w14:paraId="2CC1D9F2" w14:textId="79BD30B8" w:rsidR="004A4056" w:rsidRDefault="004D3C04" w:rsidP="00D03D2B">
            <w:pPr>
              <w:jc w:val="center"/>
              <w:rPr>
                <w:lang w:eastAsia="zh-CN"/>
              </w:rPr>
            </w:pPr>
            <w:r>
              <w:rPr>
                <w:lang w:eastAsia="zh-CN"/>
              </w:rPr>
              <w:t>0</w:t>
            </w:r>
          </w:p>
        </w:tc>
        <w:tc>
          <w:tcPr>
            <w:tcW w:w="953" w:type="dxa"/>
            <w:vAlign w:val="center"/>
          </w:tcPr>
          <w:p w14:paraId="23D2EBC9" w14:textId="6A02F901" w:rsidR="004A4056" w:rsidRDefault="004D3C04" w:rsidP="00D03D2B">
            <w:pPr>
              <w:jc w:val="center"/>
              <w:rPr>
                <w:lang w:eastAsia="zh-CN"/>
              </w:rPr>
            </w:pPr>
            <w:r>
              <w:rPr>
                <w:lang w:eastAsia="zh-CN"/>
              </w:rPr>
              <w:t>0</w:t>
            </w:r>
          </w:p>
        </w:tc>
      </w:tr>
      <w:tr w:rsidR="004D3C04" w14:paraId="2519E11A" w14:textId="77777777" w:rsidTr="00D03D2B">
        <w:trPr>
          <w:jc w:val="center"/>
        </w:trPr>
        <w:tc>
          <w:tcPr>
            <w:tcW w:w="985" w:type="dxa"/>
            <w:vAlign w:val="center"/>
          </w:tcPr>
          <w:p w14:paraId="20667CD3" w14:textId="276FB87C" w:rsidR="004D3C04" w:rsidRDefault="007C760A" w:rsidP="00D03D2B">
            <w:pPr>
              <w:jc w:val="center"/>
              <w:rPr>
                <w:lang w:eastAsia="zh-CN"/>
              </w:rPr>
            </w:pPr>
            <w:r>
              <w:rPr>
                <w:lang w:eastAsia="zh-CN"/>
              </w:rPr>
              <w:t>D</w:t>
            </w:r>
          </w:p>
        </w:tc>
        <w:tc>
          <w:tcPr>
            <w:tcW w:w="953" w:type="dxa"/>
            <w:vAlign w:val="center"/>
          </w:tcPr>
          <w:p w14:paraId="16CF6998" w14:textId="677E901E" w:rsidR="004D3C04" w:rsidRDefault="00904FE8" w:rsidP="00D03D2B">
            <w:pPr>
              <w:jc w:val="center"/>
              <w:rPr>
                <w:lang w:eastAsia="zh-CN"/>
              </w:rPr>
            </w:pPr>
            <w:r>
              <w:rPr>
                <w:lang w:eastAsia="zh-CN"/>
              </w:rPr>
              <w:t>0-1</w:t>
            </w:r>
          </w:p>
        </w:tc>
        <w:tc>
          <w:tcPr>
            <w:tcW w:w="953" w:type="dxa"/>
            <w:vAlign w:val="center"/>
          </w:tcPr>
          <w:p w14:paraId="2E12B5E0" w14:textId="40D0B9C0" w:rsidR="004D3C04" w:rsidRDefault="00904FE8" w:rsidP="00D03D2B">
            <w:pPr>
              <w:jc w:val="center"/>
              <w:rPr>
                <w:lang w:eastAsia="zh-CN"/>
              </w:rPr>
            </w:pPr>
            <w:r>
              <w:rPr>
                <w:lang w:eastAsia="zh-CN"/>
              </w:rPr>
              <w:t>1</w:t>
            </w:r>
          </w:p>
        </w:tc>
        <w:tc>
          <w:tcPr>
            <w:tcW w:w="953" w:type="dxa"/>
            <w:vAlign w:val="center"/>
          </w:tcPr>
          <w:p w14:paraId="1ED81B0F" w14:textId="3FB3C64B" w:rsidR="004D3C04" w:rsidRDefault="00904FE8" w:rsidP="00D03D2B">
            <w:pPr>
              <w:jc w:val="center"/>
              <w:rPr>
                <w:lang w:eastAsia="zh-CN"/>
              </w:rPr>
            </w:pPr>
            <w:r>
              <w:rPr>
                <w:lang w:eastAsia="zh-CN"/>
              </w:rPr>
              <w:t>0</w:t>
            </w:r>
          </w:p>
        </w:tc>
        <w:tc>
          <w:tcPr>
            <w:tcW w:w="953" w:type="dxa"/>
            <w:vAlign w:val="center"/>
          </w:tcPr>
          <w:p w14:paraId="6392C944" w14:textId="2CD342BB" w:rsidR="004D3C04" w:rsidRDefault="00904FE8" w:rsidP="00D03D2B">
            <w:pPr>
              <w:jc w:val="center"/>
              <w:rPr>
                <w:lang w:eastAsia="zh-CN"/>
              </w:rPr>
            </w:pPr>
            <w:r>
              <w:rPr>
                <w:lang w:eastAsia="zh-CN"/>
              </w:rPr>
              <w:t>0</w:t>
            </w:r>
          </w:p>
        </w:tc>
        <w:tc>
          <w:tcPr>
            <w:tcW w:w="953" w:type="dxa"/>
            <w:vAlign w:val="center"/>
          </w:tcPr>
          <w:p w14:paraId="11402619" w14:textId="6ECAF439" w:rsidR="004D3C04" w:rsidRDefault="00904FE8" w:rsidP="00D03D2B">
            <w:pPr>
              <w:jc w:val="center"/>
              <w:rPr>
                <w:lang w:eastAsia="zh-CN"/>
              </w:rPr>
            </w:pPr>
            <w:r>
              <w:rPr>
                <w:lang w:eastAsia="zh-CN"/>
              </w:rPr>
              <w:t>1</w:t>
            </w:r>
          </w:p>
        </w:tc>
        <w:tc>
          <w:tcPr>
            <w:tcW w:w="953" w:type="dxa"/>
            <w:vAlign w:val="center"/>
          </w:tcPr>
          <w:p w14:paraId="6502523D" w14:textId="7B082BC2" w:rsidR="004D3C04" w:rsidRDefault="00904FE8" w:rsidP="00D03D2B">
            <w:pPr>
              <w:jc w:val="center"/>
              <w:rPr>
                <w:lang w:eastAsia="zh-CN"/>
              </w:rPr>
            </w:pPr>
            <w:r>
              <w:rPr>
                <w:lang w:eastAsia="zh-CN"/>
              </w:rPr>
              <w:t>0</w:t>
            </w:r>
          </w:p>
        </w:tc>
      </w:tr>
    </w:tbl>
    <w:p w14:paraId="3EBC8F05" w14:textId="15B28999" w:rsidR="000E791B" w:rsidRPr="00FB20E5" w:rsidRDefault="00FB20E5" w:rsidP="002A2A77">
      <w:pPr>
        <w:pStyle w:val="Caption"/>
        <w:jc w:val="center"/>
        <w:rPr>
          <w:sz w:val="22"/>
          <w:szCs w:val="22"/>
          <w:lang w:eastAsia="zh-CN"/>
        </w:rPr>
      </w:pPr>
      <w:r w:rsidRPr="00FB20E5">
        <w:rPr>
          <w:sz w:val="22"/>
          <w:szCs w:val="22"/>
        </w:rPr>
        <w:t xml:space="preserve">Table </w:t>
      </w:r>
      <w:r w:rsidRPr="00FB20E5">
        <w:rPr>
          <w:sz w:val="22"/>
          <w:szCs w:val="22"/>
        </w:rPr>
        <w:fldChar w:fldCharType="begin"/>
      </w:r>
      <w:r w:rsidRPr="00FB20E5">
        <w:rPr>
          <w:sz w:val="22"/>
          <w:szCs w:val="22"/>
        </w:rPr>
        <w:instrText xml:space="preserve"> SEQ Table \* ARABIC </w:instrText>
      </w:r>
      <w:r w:rsidRPr="00FB20E5">
        <w:rPr>
          <w:sz w:val="22"/>
          <w:szCs w:val="22"/>
        </w:rPr>
        <w:fldChar w:fldCharType="separate"/>
      </w:r>
      <w:r w:rsidRPr="00FB20E5">
        <w:rPr>
          <w:noProof/>
          <w:sz w:val="22"/>
          <w:szCs w:val="22"/>
        </w:rPr>
        <w:t>1</w:t>
      </w:r>
      <w:r w:rsidRPr="00FB20E5">
        <w:rPr>
          <w:sz w:val="22"/>
          <w:szCs w:val="22"/>
        </w:rPr>
        <w:fldChar w:fldCharType="end"/>
      </w:r>
      <w:r w:rsidR="002A2A77">
        <w:rPr>
          <w:sz w:val="22"/>
          <w:szCs w:val="22"/>
        </w:rPr>
        <w:t xml:space="preserve">: </w:t>
      </w:r>
      <w:r w:rsidR="00247D83">
        <w:rPr>
          <w:sz w:val="22"/>
          <w:szCs w:val="22"/>
        </w:rPr>
        <w:t>Scenarios</w:t>
      </w:r>
      <w:r w:rsidR="00507CFD">
        <w:rPr>
          <w:sz w:val="22"/>
          <w:szCs w:val="22"/>
        </w:rPr>
        <w:t xml:space="preserve"> with </w:t>
      </w:r>
      <w:r w:rsidR="00A72BCA">
        <w:rPr>
          <w:sz w:val="22"/>
          <w:szCs w:val="22"/>
        </w:rPr>
        <w:t>pre-configured MG for positioning</w:t>
      </w:r>
    </w:p>
    <w:p w14:paraId="02561780" w14:textId="27C6987B" w:rsidR="00C11E64" w:rsidRDefault="00C445D1" w:rsidP="00BF387E">
      <w:pPr>
        <w:pStyle w:val="Heading1"/>
        <w:rPr>
          <w:szCs w:val="36"/>
          <w:lang w:val="en-US" w:eastAsia="zh-CN"/>
        </w:rPr>
      </w:pPr>
      <w:r>
        <w:rPr>
          <w:szCs w:val="36"/>
          <w:lang w:val="en-US" w:eastAsia="zh-CN"/>
        </w:rPr>
        <w:t xml:space="preserve">Measurement period </w:t>
      </w:r>
      <w:r w:rsidR="00323F3C">
        <w:rPr>
          <w:szCs w:val="36"/>
          <w:lang w:val="en-US" w:eastAsia="zh-CN"/>
        </w:rPr>
        <w:t>optimization</w:t>
      </w:r>
      <w:r>
        <w:rPr>
          <w:szCs w:val="36"/>
          <w:lang w:val="en-US" w:eastAsia="zh-CN"/>
        </w:rPr>
        <w:t>s</w:t>
      </w:r>
      <w:r w:rsidR="000B6C83">
        <w:rPr>
          <w:szCs w:val="36"/>
          <w:lang w:val="en-US" w:eastAsia="zh-CN"/>
        </w:rPr>
        <w:t xml:space="preserve"> with MG</w:t>
      </w:r>
    </w:p>
    <w:p w14:paraId="5B9CABB5" w14:textId="404A1F4D" w:rsidR="00273978" w:rsidRDefault="00273978" w:rsidP="00C445D1">
      <w:pPr>
        <w:rPr>
          <w:sz w:val="22"/>
          <w:szCs w:val="22"/>
          <w:lang w:val="en-US" w:eastAsia="zh-CN"/>
        </w:rPr>
      </w:pPr>
      <w:r>
        <w:rPr>
          <w:sz w:val="22"/>
          <w:szCs w:val="22"/>
          <w:lang w:val="en-US" w:eastAsia="zh-CN"/>
        </w:rPr>
        <w:t xml:space="preserve">In this section we propose measurement period optimizations </w:t>
      </w:r>
      <w:r w:rsidR="00F94A7B">
        <w:rPr>
          <w:sz w:val="22"/>
          <w:szCs w:val="22"/>
          <w:lang w:val="en-US" w:eastAsia="zh-CN"/>
        </w:rPr>
        <w:t>related to</w:t>
      </w:r>
      <w:r w:rsidR="007450AB">
        <w:rPr>
          <w:iCs/>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A41220">
        <w:rPr>
          <w:iCs/>
          <w:sz w:val="22"/>
          <w:szCs w:val="22"/>
          <w:lang w:eastAsia="zh-CN"/>
        </w:rPr>
        <w:t xml:space="preserve"> </w:t>
      </w:r>
      <w:r w:rsidR="00A41220">
        <w:rPr>
          <w:sz w:val="22"/>
          <w:szCs w:val="22"/>
          <w:lang w:val="en-US" w:eastAsia="zh-CN"/>
        </w:rPr>
        <w:t>for low-latency positioning measurements</w:t>
      </w:r>
      <w:r w:rsidR="00E7653F">
        <w:rPr>
          <w:iCs/>
          <w:sz w:val="22"/>
          <w:szCs w:val="22"/>
          <w:lang w:eastAsia="zh-CN"/>
        </w:rPr>
        <w:t xml:space="preserve">. The proposed optimizations apply for PRS measurements </w:t>
      </w:r>
      <w:r w:rsidR="00AE0135">
        <w:rPr>
          <w:iCs/>
          <w:sz w:val="22"/>
          <w:szCs w:val="22"/>
          <w:lang w:eastAsia="zh-CN"/>
        </w:rPr>
        <w:t>within measurement gaps, as in Rel-16.</w:t>
      </w:r>
      <w:r w:rsidR="00CC27E7">
        <w:rPr>
          <w:iCs/>
          <w:sz w:val="22"/>
          <w:szCs w:val="22"/>
          <w:lang w:eastAsia="zh-CN"/>
        </w:rPr>
        <w:t xml:space="preserve"> </w:t>
      </w:r>
      <w:r w:rsidR="00CC27E7" w:rsidRPr="00625474">
        <w:rPr>
          <w:sz w:val="22"/>
          <w:szCs w:val="22"/>
          <w:lang w:val="en-US" w:eastAsia="zh-CN"/>
        </w:rPr>
        <w:t xml:space="preserve">For convenience, we reproduce </w:t>
      </w:r>
      <w:r w:rsidR="00B63B5B">
        <w:rPr>
          <w:sz w:val="22"/>
          <w:szCs w:val="22"/>
          <w:lang w:val="en-US" w:eastAsia="zh-CN"/>
        </w:rPr>
        <w:t xml:space="preserve">here </w:t>
      </w:r>
      <w:r w:rsidR="00CC27E7" w:rsidRPr="00625474">
        <w:rPr>
          <w:sz w:val="22"/>
          <w:szCs w:val="22"/>
          <w:lang w:val="en-US" w:eastAsia="zh-CN"/>
        </w:rPr>
        <w:t>the basic equations for PRS-RSTD measurement period [</w:t>
      </w:r>
      <w:r w:rsidR="00B63B5B">
        <w:rPr>
          <w:sz w:val="22"/>
          <w:szCs w:val="22"/>
          <w:lang w:val="en-US" w:eastAsia="zh-CN"/>
        </w:rPr>
        <w:t>4</w:t>
      </w:r>
      <w:r w:rsidR="00CC27E7" w:rsidRPr="00625474">
        <w:rPr>
          <w:sz w:val="22"/>
          <w:szCs w:val="22"/>
          <w:lang w:val="en-US" w:eastAsia="zh-CN"/>
        </w:rPr>
        <w:t>].  Similar equations apply for PRS-RSRP and UE Rx-Tx time difference.</w:t>
      </w:r>
    </w:p>
    <w:p w14:paraId="49BA4E39" w14:textId="7BAE88FE" w:rsidR="00B63B5B" w:rsidRDefault="00B63B5B" w:rsidP="00C445D1">
      <w:pPr>
        <w:rPr>
          <w:sz w:val="22"/>
          <w:szCs w:val="22"/>
          <w:lang w:val="en-US" w:eastAsia="zh-CN"/>
        </w:rPr>
      </w:pPr>
      <w:r w:rsidRPr="00B63B5B">
        <w:rPr>
          <w:noProof/>
          <w:sz w:val="22"/>
          <w:szCs w:val="22"/>
          <w:lang w:val="en-US" w:eastAsia="zh-CN"/>
        </w:rPr>
        <mc:AlternateContent>
          <mc:Choice Requires="wps">
            <w:drawing>
              <wp:inline distT="0" distB="0" distL="0" distR="0" wp14:anchorId="197212FE" wp14:editId="34E4CF00">
                <wp:extent cx="6038850" cy="1935125"/>
                <wp:effectExtent l="0" t="0" r="19050"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935125"/>
                        </a:xfrm>
                        <a:prstGeom prst="rect">
                          <a:avLst/>
                        </a:prstGeom>
                        <a:solidFill>
                          <a:srgbClr val="FFFFFF"/>
                        </a:solidFill>
                        <a:ln w="9525">
                          <a:solidFill>
                            <a:srgbClr val="000000"/>
                          </a:solidFill>
                          <a:miter lim="800000"/>
                          <a:headEnd/>
                          <a:tailEnd/>
                        </a:ln>
                      </wps:spPr>
                      <wps:txbx>
                        <w:txbxContent>
                          <w:p w14:paraId="33343E4D" w14:textId="77777777" w:rsidR="00B63B5B" w:rsidRPr="00625474" w:rsidRDefault="00552298"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552298"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552298"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552298"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wps:txbx>
                      <wps:bodyPr rot="0" vert="horz" wrap="square" lIns="91440" tIns="45720" rIns="91440" bIns="45720" anchor="t" anchorCtr="0">
                        <a:noAutofit/>
                      </wps:bodyPr>
                    </wps:wsp>
                  </a:graphicData>
                </a:graphic>
              </wp:inline>
            </w:drawing>
          </mc:Choice>
          <mc:Fallback>
            <w:pict>
              <v:shape w14:anchorId="197212FE" id="_x0000_s1032" type="#_x0000_t202" style="width:475.5pt;height:1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">
                <v:textbox>
                  <w:txbxContent>
                    <w:p w14:paraId="33343E4D" w14:textId="77777777" w:rsidR="00B63B5B" w:rsidRPr="00625474" w:rsidRDefault="004B4CCD" w:rsidP="00F36C58">
                      <w:pPr>
                        <w:jc w:val="center"/>
                        <w:rPr>
                          <w:sz w:val="22"/>
                          <w:szCs w:val="22"/>
                          <w:lang w:val="en-US" w:eastAsia="zh-CN"/>
                        </w:rPr>
                      </w:pPr>
                      <m:oMathPara>
                        <m:oMath>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xml:space="preserve">+ </m:t>
                              </m:r>
                              <m:d>
                                <m:dPr>
                                  <m:ctrlPr>
                                    <w:rPr>
                                      <w:rFonts w:ascii="Cambria Math" w:hAnsi="Cambria Math"/>
                                      <w:bCs/>
                                      <w:iCs/>
                                      <w:sz w:val="22"/>
                                      <w:szCs w:val="22"/>
                                    </w:rPr>
                                  </m:ctrlPr>
                                </m:dPr>
                                <m:e>
                                  <m:r>
                                    <m:rPr>
                                      <m:sty m:val="p"/>
                                    </m:rPr>
                                    <w:rPr>
                                      <w:rFonts w:ascii="Cambria Math" w:hAnsi="Cambria Math"/>
                                      <w:sz w:val="22"/>
                                      <w:szCs w:val="22"/>
                                      <w:lang w:eastAsia="zh-CN"/>
                                    </w:rPr>
                                    <m:t>L-1</m:t>
                                  </m:r>
                                </m:e>
                              </m:d>
                              <m:r>
                                <m:rPr>
                                  <m:sty m:val="p"/>
                                </m:rPr>
                                <w:rPr>
                                  <w:rFonts w:ascii="Cambria Math" w:hAnsi="Cambria Math"/>
                                  <w:sz w:val="22"/>
                                  <w:szCs w:val="22"/>
                                  <w:lang w:eastAsia="zh-CN"/>
                                </w:rPr>
                                <m:t>*</m:t>
                              </m:r>
                              <m:func>
                                <m:funcPr>
                                  <m:ctrlPr>
                                    <w:rPr>
                                      <w:rFonts w:ascii="Cambria Math" w:hAnsi="Cambria Math"/>
                                      <w:bCs/>
                                      <w:iCs/>
                                      <w:sz w:val="22"/>
                                      <w:szCs w:val="22"/>
                                    </w:rPr>
                                  </m:ctrlPr>
                                </m:funcPr>
                                <m:fName>
                                  <m:r>
                                    <m:rPr>
                                      <m:sty m:val="p"/>
                                    </m:rPr>
                                    <w:rPr>
                                      <w:rFonts w:ascii="Cambria Math" w:hAnsi="Cambria Math"/>
                                      <w:sz w:val="22"/>
                                      <w:szCs w:val="22"/>
                                      <w:lang w:eastAsia="zh-CN"/>
                                    </w:rPr>
                                    <m:t>max</m:t>
                                  </m:r>
                                </m:fName>
                                <m:e>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effect,i</m:t>
                                          </m:r>
                                        </m:sub>
                                      </m:sSub>
                                    </m:e>
                                  </m:d>
                                </m:e>
                              </m:func>
                              <m:r>
                                <m:rPr>
                                  <m:sty m:val="p"/>
                                </m:rPr>
                                <w:rPr>
                                  <w:rFonts w:ascii="Cambria Math" w:hAnsi="Cambria Math"/>
                                  <w:color w:val="0070C0"/>
                                  <w:sz w:val="22"/>
                                  <w:szCs w:val="22"/>
                                  <w:lang w:eastAsia="zh-CN"/>
                                </w:rPr>
                                <m:t xml:space="preserve"> </m:t>
                              </m:r>
                            </m:e>
                          </m:nary>
                        </m:oMath>
                      </m:oMathPara>
                    </w:p>
                    <w:p w14:paraId="7646CBD6" w14:textId="77777777" w:rsidR="00B63B5B" w:rsidRPr="00625474" w:rsidRDefault="004B4CCD" w:rsidP="00F36C58">
                      <w:pPr>
                        <w:jc w:val="cente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effect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6DE7D52" w14:textId="728C62DF" w:rsidR="00ED65E0" w:rsidRPr="00545605" w:rsidRDefault="004B4CCD" w:rsidP="00545605">
                      <w:pPr>
                        <w:pStyle w:val="B10"/>
                        <w:jc w:val="center"/>
                        <w:rPr>
                          <w:i/>
                          <w:lang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m:rPr>
                                        <m:nor/>
                                      </m:rPr>
                                      <w:rPr>
                                        <w:rFonts w:ascii="Cambria Math" w:hAnsi="Cambria Math"/>
                                        <w:i/>
                                        <w:sz w:val="22"/>
                                        <w:szCs w:val="22"/>
                                      </w:rPr>
                                      <m:t>i</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available_PRS</m:t>
                            </m:r>
                            <m:r>
                              <m:rPr>
                                <m:nor/>
                              </m:rPr>
                              <w:rPr>
                                <w:rFonts w:ascii="Cambria Math" w:hAnsi="Cambria Math"/>
                                <w:i/>
                                <w:sz w:val="22"/>
                                <w:szCs w:val="22"/>
                              </w:rPr>
                              <m:t>,i</m:t>
                            </m:r>
                          </m:sub>
                        </m:sSub>
                      </m:oMath>
                      <w:r w:rsidR="00ED65E0">
                        <w:rPr>
                          <w:lang w:eastAsia="zh-CN"/>
                        </w:rPr>
                        <w:t xml:space="preserve"> </w:t>
                      </w:r>
                    </w:p>
                    <w:p w14:paraId="76FAFB26" w14:textId="1D4D3B09" w:rsidR="009E72EB" w:rsidRPr="003C434D" w:rsidRDefault="004B4CCD" w:rsidP="00F36C58">
                      <w:pPr>
                        <w:jc w:val="center"/>
                        <w:rPr>
                          <w:iCs/>
                          <w:sz w:val="24"/>
                          <w:szCs w:val="24"/>
                          <w:lang w:val="en-US"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bCs/>
                                  <w:sz w:val="28"/>
                                  <w:szCs w:val="28"/>
                                </w:rPr>
                              </m:ctrlPr>
                            </m:sSubPr>
                            <m:e>
                              <m:r>
                                <w:rPr>
                                  <w:rFonts w:ascii="Cambria Math" w:hAnsi="Cambria Math"/>
                                  <w:sz w:val="22"/>
                                  <w:szCs w:val="22"/>
                                </w:rPr>
                                <m:t>T</m:t>
                              </m:r>
                            </m:e>
                            <m:sub>
                              <m:r>
                                <m:rPr>
                                  <m:nor/>
                                </m:rPr>
                                <w:rPr>
                                  <w:bCs/>
                                  <w:i/>
                                  <w:iCs/>
                                  <w:sz w:val="22"/>
                                  <w:szCs w:val="22"/>
                                </w:rPr>
                                <m:t>i</m:t>
                              </m:r>
                            </m:sub>
                          </m:sSub>
                          <m:r>
                            <w:rPr>
                              <w:rFonts w:ascii="Cambria Math" w:hAnsi="Cambria Math"/>
                              <w:sz w:val="22"/>
                              <w:szCs w:val="22"/>
                            </w:rPr>
                            <m:t>+</m:t>
                          </m:r>
                          <m:sSub>
                            <m:sSubPr>
                              <m:ctrlPr>
                                <w:rPr>
                                  <w:rFonts w:ascii="Cambria Math" w:hAnsi="Cambria Math"/>
                                  <w:bCs/>
                                  <w:sz w:val="28"/>
                                  <w:szCs w:val="28"/>
                                </w:rPr>
                              </m:ctrlPr>
                            </m:sSubPr>
                            <m:e>
                              <m:r>
                                <w:rPr>
                                  <w:rFonts w:ascii="Cambria Math" w:hAnsi="Cambria Math"/>
                                  <w:sz w:val="22"/>
                                  <w:szCs w:val="22"/>
                                </w:rPr>
                                <m:t>T</m:t>
                              </m:r>
                            </m:e>
                            <m:sub>
                              <m:r>
                                <w:rPr>
                                  <w:rFonts w:ascii="Cambria Math" w:hAnsi="Cambria Math"/>
                                  <w:sz w:val="22"/>
                                  <w:szCs w:val="22"/>
                                </w:rPr>
                                <m:t>availabl</m:t>
                              </m:r>
                              <m:sSub>
                                <m:sSubPr>
                                  <m:ctrlPr>
                                    <w:rPr>
                                      <w:rFonts w:ascii="Cambria Math" w:hAnsi="Cambria Math"/>
                                      <w:sz w:val="22"/>
                                      <w:szCs w:val="22"/>
                                    </w:rPr>
                                  </m:ctrlPr>
                                </m:sSubPr>
                                <m:e>
                                  <m:r>
                                    <w:rPr>
                                      <w:rFonts w:ascii="Cambria Math" w:hAnsi="Cambria Math"/>
                                      <w:sz w:val="22"/>
                                      <w:szCs w:val="22"/>
                                    </w:rPr>
                                    <m:t>e</m:t>
                                  </m:r>
                                  <m:ctrlPr>
                                    <w:rPr>
                                      <w:rFonts w:ascii="Cambria Math" w:hAnsi="Cambria Math"/>
                                      <w:i/>
                                      <w:sz w:val="22"/>
                                      <w:szCs w:val="22"/>
                                    </w:rPr>
                                  </m:ctrlPr>
                                </m:e>
                                <m:sub>
                                  <m:r>
                                    <w:rPr>
                                      <w:rFonts w:ascii="Cambria Math" w:hAnsi="Cambria Math"/>
                                      <w:sz w:val="22"/>
                                      <w:szCs w:val="22"/>
                                    </w:rPr>
                                    <m:t>PRS</m:t>
                                  </m:r>
                                  <m:r>
                                    <m:rPr>
                                      <m:nor/>
                                    </m:rPr>
                                    <w:rPr>
                                      <w:bCs/>
                                      <w:sz w:val="22"/>
                                      <w:szCs w:val="22"/>
                                    </w:rPr>
                                    <m:t>,i</m:t>
                                  </m:r>
                                </m:sub>
                              </m:sSub>
                            </m:sub>
                          </m:sSub>
                        </m:oMath>
                      </m:oMathPara>
                    </w:p>
                    <w:p w14:paraId="0B57C171" w14:textId="34762348" w:rsidR="00B63B5B" w:rsidRDefault="00B63B5B"/>
                  </w:txbxContent>
                </v:textbox>
                <w10:anchorlock/>
              </v:shape>
            </w:pict>
          </mc:Fallback>
        </mc:AlternateContent>
      </w:r>
    </w:p>
    <w:p w14:paraId="423341BE" w14:textId="6ADB5CF3" w:rsidR="005F7234" w:rsidRDefault="00B26BE9" w:rsidP="00C445D1">
      <w:pPr>
        <w:rPr>
          <w:sz w:val="22"/>
          <w:szCs w:val="22"/>
          <w:lang w:val="en-US" w:eastAsia="zh-CN"/>
        </w:rPr>
      </w:pPr>
      <w:r>
        <w:rPr>
          <w:sz w:val="22"/>
          <w:szCs w:val="22"/>
          <w:lang w:val="en-US" w:eastAsia="zh-CN"/>
        </w:rPr>
        <w:t>In RAN4#10</w:t>
      </w:r>
      <w:r w:rsidR="00C32CF5">
        <w:rPr>
          <w:sz w:val="22"/>
          <w:szCs w:val="22"/>
          <w:lang w:val="en-US" w:eastAsia="zh-CN"/>
        </w:rPr>
        <w:t>1</w:t>
      </w:r>
      <w:r>
        <w:rPr>
          <w:sz w:val="22"/>
          <w:szCs w:val="22"/>
          <w:lang w:val="en-US" w:eastAsia="zh-CN"/>
        </w:rPr>
        <w:t>-e</w:t>
      </w:r>
      <w:r w:rsidR="00DE7A0E">
        <w:rPr>
          <w:sz w:val="22"/>
          <w:szCs w:val="22"/>
          <w:lang w:val="en-US" w:eastAsia="zh-CN"/>
        </w:rPr>
        <w:t xml:space="preserve">, </w:t>
      </w:r>
      <w:r w:rsidR="00180C5C" w:rsidRPr="00CC1943">
        <w:rPr>
          <w:sz w:val="22"/>
          <w:szCs w:val="22"/>
          <w:lang w:val="en-US" w:eastAsia="zh-CN"/>
        </w:rPr>
        <w:t>RAN4 agreed to support associating one of multiple concurrent MG</w:t>
      </w:r>
      <w:r w:rsidR="00180C5C">
        <w:rPr>
          <w:sz w:val="22"/>
          <w:szCs w:val="22"/>
          <w:lang w:val="en-US" w:eastAsia="zh-CN"/>
        </w:rPr>
        <w:t xml:space="preserve"> exclusively</w:t>
      </w:r>
      <w:r w:rsidR="00180C5C" w:rsidRPr="00CC1943">
        <w:rPr>
          <w:sz w:val="22"/>
          <w:szCs w:val="22"/>
          <w:lang w:val="en-US" w:eastAsia="zh-CN"/>
        </w:rPr>
        <w:t xml:space="preserve"> with positioning measurements </w:t>
      </w:r>
      <w:r w:rsidR="0075243F">
        <w:rPr>
          <w:sz w:val="22"/>
          <w:szCs w:val="22"/>
          <w:lang w:val="en-US" w:eastAsia="zh-CN"/>
        </w:rPr>
        <w:t>[5]</w:t>
      </w:r>
      <w:r w:rsidR="009F1180">
        <w:rPr>
          <w:sz w:val="22"/>
          <w:szCs w:val="22"/>
          <w:lang w:val="en-US" w:eastAsia="zh-CN"/>
        </w:rPr>
        <w:t>:</w:t>
      </w:r>
    </w:p>
    <w:p w14:paraId="7A209D8A" w14:textId="4CE31AE8" w:rsidR="00B26BE9" w:rsidRDefault="00E51B2D" w:rsidP="00C445D1">
      <w:pPr>
        <w:rPr>
          <w:sz w:val="22"/>
          <w:szCs w:val="22"/>
          <w:lang w:val="en-US" w:eastAsia="zh-CN"/>
        </w:rPr>
      </w:pPr>
      <w:r w:rsidRPr="00E51B2D">
        <w:rPr>
          <w:noProof/>
          <w:sz w:val="22"/>
          <w:szCs w:val="22"/>
          <w:lang w:val="en-US" w:eastAsia="zh-CN"/>
        </w:rPr>
        <mc:AlternateContent>
          <mc:Choice Requires="wps">
            <w:drawing>
              <wp:inline distT="0" distB="0" distL="0" distR="0" wp14:anchorId="30D88AE7" wp14:editId="75CE50C4">
                <wp:extent cx="6038850" cy="933450"/>
                <wp:effectExtent l="0" t="0" r="1905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933450"/>
                        </a:xfrm>
                        <a:prstGeom prst="rect">
                          <a:avLst/>
                        </a:prstGeom>
                        <a:solidFill>
                          <a:srgbClr val="FFFFFF"/>
                        </a:solidFill>
                        <a:ln w="9525">
                          <a:solidFill>
                            <a:srgbClr val="000000"/>
                          </a:solidFill>
                          <a:miter lim="800000"/>
                          <a:headEnd/>
                          <a:tailEnd/>
                        </a:ln>
                      </wps:spPr>
                      <wps:txbx>
                        <w:txbxContent>
                          <w:p w14:paraId="079B4456" w14:textId="77777777" w:rsidR="00C32CF5" w:rsidRPr="00F95BEF" w:rsidRDefault="00C32CF5" w:rsidP="00F95BEF">
                            <w:pPr>
                              <w:overflowPunct w:val="0"/>
                              <w:autoSpaceDE w:val="0"/>
                              <w:autoSpaceDN w:val="0"/>
                              <w:adjustRightInd w:val="0"/>
                              <w:spacing w:line="259" w:lineRule="auto"/>
                              <w:textAlignment w:val="baseline"/>
                              <w:rPr>
                                <w:bCs/>
                              </w:rPr>
                            </w:pPr>
                            <w:r w:rsidRPr="00F95BEF">
                              <w:rPr>
                                <w:bCs/>
                              </w:rPr>
                              <w:t>Agreement</w:t>
                            </w:r>
                          </w:p>
                          <w:p w14:paraId="6A99416D" w14:textId="77777777" w:rsidR="00C32CF5" w:rsidRPr="0019756A" w:rsidRDefault="00C32CF5" w:rsidP="00A7643A">
                            <w:pPr>
                              <w:pStyle w:val="ListParagraph"/>
                              <w:numPr>
                                <w:ilvl w:val="0"/>
                                <w:numId w:val="19"/>
                              </w:numPr>
                              <w:overflowPunct w:val="0"/>
                              <w:autoSpaceDE w:val="0"/>
                              <w:autoSpaceDN w:val="0"/>
                              <w:adjustRightInd w:val="0"/>
                              <w:spacing w:line="259" w:lineRule="auto"/>
                              <w:textAlignment w:val="baseline"/>
                              <w:rPr>
                                <w:bCs/>
                                <w:sz w:val="20"/>
                                <w:szCs w:val="20"/>
                              </w:rPr>
                            </w:pPr>
                            <w:r w:rsidRPr="0019756A">
                              <w:rPr>
                                <w:bCs/>
                                <w:sz w:val="20"/>
                                <w:szCs w:val="20"/>
                              </w:rPr>
                              <w:t xml:space="preserve">PRS measurement for positioning including all positioning frequency layers is associated with only one of the concurrent gaps </w:t>
                            </w:r>
                          </w:p>
                          <w:p w14:paraId="126CD3D7" w14:textId="146FD68E" w:rsidR="00C32CF5" w:rsidRPr="0019756A" w:rsidRDefault="00C32CF5" w:rsidP="00A7643A">
                            <w:pPr>
                              <w:pStyle w:val="ListParagraph"/>
                              <w:numPr>
                                <w:ilvl w:val="0"/>
                                <w:numId w:val="19"/>
                              </w:numPr>
                              <w:overflowPunct w:val="0"/>
                              <w:autoSpaceDE w:val="0"/>
                              <w:autoSpaceDN w:val="0"/>
                              <w:adjustRightInd w:val="0"/>
                              <w:spacing w:after="120"/>
                              <w:jc w:val="both"/>
                              <w:textAlignment w:val="baseline"/>
                              <w:rPr>
                                <w:bCs/>
                                <w:sz w:val="20"/>
                                <w:szCs w:val="20"/>
                              </w:rPr>
                            </w:pPr>
                            <w:r w:rsidRPr="0019756A">
                              <w:rPr>
                                <w:bCs/>
                                <w:sz w:val="20"/>
                                <w:szCs w:val="20"/>
                              </w:rPr>
                              <w:t>It is up to network whether to associate a concurrent gap only to PRS measurement</w:t>
                            </w:r>
                          </w:p>
                        </w:txbxContent>
                      </wps:txbx>
                      <wps:bodyPr rot="0" vert="horz" wrap="square" lIns="91440" tIns="45720" rIns="91440" bIns="45720" anchor="t" anchorCtr="0">
                        <a:noAutofit/>
                      </wps:bodyPr>
                    </wps:wsp>
                  </a:graphicData>
                </a:graphic>
              </wp:inline>
            </w:drawing>
          </mc:Choice>
          <mc:Fallback>
            <w:pict>
              <v:shape w14:anchorId="30D88AE7" id="_x0000_s1033" type="#_x0000_t202" style="width:475.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">
                <v:textbox>
                  <w:txbxContent>
                    <w:p w14:paraId="079B4456" w14:textId="77777777" w:rsidR="00C32CF5" w:rsidRPr="00F95BEF" w:rsidRDefault="00C32CF5" w:rsidP="00F95BEF">
                      <w:pPr>
                        <w:overflowPunct w:val="0"/>
                        <w:autoSpaceDE w:val="0"/>
                        <w:autoSpaceDN w:val="0"/>
                        <w:adjustRightInd w:val="0"/>
                        <w:spacing w:line="259" w:lineRule="auto"/>
                        <w:textAlignment w:val="baseline"/>
                        <w:rPr>
                          <w:bCs/>
                        </w:rPr>
                      </w:pPr>
                      <w:r w:rsidRPr="00F95BEF">
                        <w:rPr>
                          <w:bCs/>
                        </w:rPr>
                        <w:t>Agreement</w:t>
                      </w:r>
                    </w:p>
                    <w:p w14:paraId="6A99416D" w14:textId="77777777" w:rsidR="00C32CF5" w:rsidRPr="0019756A" w:rsidRDefault="00C32CF5" w:rsidP="00A7643A">
                      <w:pPr>
                        <w:pStyle w:val="ListParagraph"/>
                        <w:numPr>
                          <w:ilvl w:val="0"/>
                          <w:numId w:val="19"/>
                        </w:numPr>
                        <w:overflowPunct w:val="0"/>
                        <w:autoSpaceDE w:val="0"/>
                        <w:autoSpaceDN w:val="0"/>
                        <w:adjustRightInd w:val="0"/>
                        <w:spacing w:line="259" w:lineRule="auto"/>
                        <w:textAlignment w:val="baseline"/>
                        <w:rPr>
                          <w:bCs/>
                          <w:sz w:val="20"/>
                          <w:szCs w:val="20"/>
                        </w:rPr>
                      </w:pPr>
                      <w:r w:rsidRPr="0019756A">
                        <w:rPr>
                          <w:bCs/>
                          <w:sz w:val="20"/>
                          <w:szCs w:val="20"/>
                        </w:rPr>
                        <w:t xml:space="preserve">PRS measurement for positioning including all positioning frequency layers is associated with only one of the concurrent gaps </w:t>
                      </w:r>
                    </w:p>
                    <w:p w14:paraId="126CD3D7" w14:textId="146FD68E" w:rsidR="00C32CF5" w:rsidRPr="0019756A" w:rsidRDefault="00C32CF5" w:rsidP="00A7643A">
                      <w:pPr>
                        <w:pStyle w:val="ListParagraph"/>
                        <w:numPr>
                          <w:ilvl w:val="0"/>
                          <w:numId w:val="19"/>
                        </w:numPr>
                        <w:overflowPunct w:val="0"/>
                        <w:autoSpaceDE w:val="0"/>
                        <w:autoSpaceDN w:val="0"/>
                        <w:adjustRightInd w:val="0"/>
                        <w:spacing w:after="120"/>
                        <w:jc w:val="both"/>
                        <w:textAlignment w:val="baseline"/>
                        <w:rPr>
                          <w:bCs/>
                          <w:sz w:val="20"/>
                          <w:szCs w:val="20"/>
                        </w:rPr>
                      </w:pPr>
                      <w:r w:rsidRPr="0019756A">
                        <w:rPr>
                          <w:bCs/>
                          <w:sz w:val="20"/>
                          <w:szCs w:val="20"/>
                        </w:rPr>
                        <w:t>It is up to network whether to associate a concurrent gap only to PRS measurement</w:t>
                      </w:r>
                    </w:p>
                  </w:txbxContent>
                </v:textbox>
                <w10:anchorlock/>
              </v:shape>
            </w:pict>
          </mc:Fallback>
        </mc:AlternateContent>
      </w:r>
    </w:p>
    <w:p w14:paraId="06995C25" w14:textId="393E882A" w:rsidR="006D48E2" w:rsidRPr="006D48E2" w:rsidRDefault="006D48E2" w:rsidP="00DF2B9E">
      <w:pPr>
        <w:rPr>
          <w:sz w:val="22"/>
          <w:szCs w:val="22"/>
          <w:lang w:eastAsia="x-none"/>
        </w:rPr>
      </w:pPr>
      <w:r w:rsidRPr="006D48E2">
        <w:rPr>
          <w:sz w:val="22"/>
          <w:szCs w:val="22"/>
          <w:lang w:eastAsia="x-none"/>
        </w:rPr>
        <w:t>W</w:t>
      </w:r>
      <w:r>
        <w:rPr>
          <w:sz w:val="22"/>
          <w:szCs w:val="22"/>
          <w:lang w:eastAsia="x-none"/>
        </w:rPr>
        <w:t xml:space="preserve">hen </w:t>
      </w:r>
      <w:r w:rsidR="0089411C">
        <w:rPr>
          <w:sz w:val="22"/>
          <w:szCs w:val="22"/>
          <w:lang w:eastAsia="x-none"/>
        </w:rPr>
        <w:t>a dedicated MG is configured for PRS measurements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sidR="0089411C">
        <w:rPr>
          <w:sz w:val="22"/>
          <w:szCs w:val="22"/>
          <w:lang w:eastAsia="x-none"/>
        </w:rPr>
        <w:t xml:space="preserve">) and the measurements are considered </w:t>
      </w:r>
      <w:r w:rsidR="00412642">
        <w:rPr>
          <w:sz w:val="22"/>
          <w:szCs w:val="22"/>
          <w:lang w:eastAsia="x-none"/>
        </w:rPr>
        <w:t xml:space="preserve">“low-latency” there would be an incentive to optimize the measurement period </w:t>
      </w:r>
      <w:r w:rsidR="004D1201">
        <w:rPr>
          <w:sz w:val="22"/>
          <w:szCs w:val="22"/>
          <w:lang w:eastAsia="x-none"/>
        </w:rPr>
        <w:t>to ensure the UE can perform measurements in a timely fashion.</w:t>
      </w:r>
      <w:r w:rsidR="00145B12">
        <w:rPr>
          <w:sz w:val="22"/>
          <w:szCs w:val="22"/>
          <w:lang w:eastAsia="x-none"/>
        </w:rPr>
        <w:t xml:space="preserve"> In particular</w:t>
      </w:r>
      <w:r w:rsidR="002F0AA2">
        <w:rPr>
          <w:sz w:val="22"/>
          <w:szCs w:val="22"/>
          <w:lang w:eastAsia="x-none"/>
        </w:rPr>
        <w:t>,</w:t>
      </w:r>
      <w:r w:rsidR="00145B12">
        <w:rPr>
          <w:sz w:val="22"/>
          <w:szCs w:val="22"/>
          <w:lang w:eastAsia="x-none"/>
        </w:rPr>
        <w:t xml:space="preserve"> if the UE is not processing limited, </w:t>
      </w:r>
      <w:proofErr w:type="gramStart"/>
      <w:r w:rsidR="00145B12">
        <w:rPr>
          <w:sz w:val="22"/>
          <w:szCs w:val="22"/>
          <w:lang w:eastAsia="x-none"/>
        </w:rPr>
        <w:t>i.e.</w:t>
      </w:r>
      <w:proofErr w:type="gramEnd"/>
      <w:r w:rsidR="00145B12">
        <w:rPr>
          <w:sz w:val="22"/>
          <w:szCs w:val="22"/>
          <w:lang w:eastAsia="x-none"/>
        </w:rPr>
        <w:t xml:space="preserve"> if it can process PRS resources as fast </w:t>
      </w:r>
      <w:r w:rsidR="00CB0916">
        <w:rPr>
          <w:sz w:val="22"/>
          <w:szCs w:val="22"/>
          <w:lang w:eastAsia="x-none"/>
        </w:rPr>
        <w:t xml:space="preserve">as </w:t>
      </w:r>
      <w:r w:rsidR="00CA3265" w:rsidRPr="00CA3265">
        <w:rPr>
          <w:sz w:val="22"/>
          <w:szCs w:val="22"/>
          <w:lang w:eastAsia="zh-CN"/>
        </w:rPr>
        <w:t>they</w:t>
      </w:r>
      <w:r w:rsidR="00CB0916" w:rsidRPr="00CB0916">
        <w:rPr>
          <w:sz w:val="22"/>
          <w:szCs w:val="22"/>
          <w:lang w:eastAsia="zh-CN"/>
        </w:rPr>
        <w:t xml:space="preserve"> </w:t>
      </w:r>
      <w:r w:rsidR="00CA3265">
        <w:rPr>
          <w:sz w:val="22"/>
          <w:szCs w:val="22"/>
          <w:lang w:eastAsia="zh-CN"/>
        </w:rPr>
        <w:t>become</w:t>
      </w:r>
      <w:r w:rsidR="00CB0916" w:rsidRPr="00CB0916">
        <w:rPr>
          <w:sz w:val="22"/>
          <w:szCs w:val="22"/>
          <w:lang w:eastAsia="zh-CN"/>
        </w:rPr>
        <w:t xml:space="preserve"> available in the air interface</w:t>
      </w:r>
      <w:r w:rsidR="00CA3265">
        <w:rPr>
          <w:sz w:val="22"/>
          <w:szCs w:val="22"/>
          <w:lang w:eastAsia="zh-CN"/>
        </w:rPr>
        <w:t xml:space="preserve">, then </w:t>
      </w:r>
      <w:r w:rsidR="00904E5A">
        <w:rPr>
          <w:sz w:val="22"/>
          <w:szCs w:val="22"/>
          <w:lang w:eastAsia="zh-CN"/>
        </w:rPr>
        <w:t>a tighter measurement period</w:t>
      </w:r>
      <w:r w:rsidR="00B90A66">
        <w:rPr>
          <w:sz w:val="22"/>
          <w:szCs w:val="22"/>
          <w:lang w:eastAsia="zh-CN"/>
        </w:rPr>
        <w:t xml:space="preserve"> </w:t>
      </w:r>
      <w:r w:rsidR="008262BC">
        <w:rPr>
          <w:sz w:val="22"/>
          <w:szCs w:val="22"/>
          <w:lang w:eastAsia="zh-CN"/>
        </w:rPr>
        <w:t>would be desirable.</w:t>
      </w:r>
    </w:p>
    <w:p w14:paraId="4CE85FE9" w14:textId="77777777" w:rsidR="00697273" w:rsidRPr="007E2B9C" w:rsidRDefault="00697273" w:rsidP="00697273">
      <w:pPr>
        <w:rPr>
          <w:iCs/>
          <w:sz w:val="22"/>
          <w:szCs w:val="22"/>
          <w:lang w:eastAsia="zh-CN"/>
        </w:rPr>
      </w:pPr>
      <w:r w:rsidRPr="007E2B9C">
        <w:rPr>
          <w:iCs/>
          <w:sz w:val="22"/>
          <w:szCs w:val="22"/>
          <w:lang w:val="en-US" w:eastAsia="zh-CN"/>
        </w:rPr>
        <w:lastRenderedPageBreak/>
        <w:t xml:space="preserve">Recall </w:t>
      </w:r>
      <w:r w:rsidRPr="007E2B9C">
        <w:rPr>
          <w:iCs/>
          <w:sz w:val="22"/>
          <w:szCs w:val="22"/>
          <w:lang w:eastAsia="zh-CN"/>
        </w:rPr>
        <w:t xml:space="preserve">the definition of effective normalized load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oMath>
      <w:r w:rsidRPr="007E2B9C">
        <w:rPr>
          <w:iCs/>
          <w:sz w:val="22"/>
          <w:szCs w:val="22"/>
          <w:lang w:eastAsia="zh-CN"/>
        </w:rPr>
        <w:t xml:space="preserve"> [6]</w:t>
      </w:r>
      <w:r w:rsidRPr="007E2B9C">
        <w:rPr>
          <w:rFonts w:ascii="Cambria Math" w:hAnsi="Cambria Math"/>
          <w:i/>
          <w:iCs/>
          <w:sz w:val="22"/>
          <w:szCs w:val="22"/>
          <w:lang w:eastAsia="zh-CN"/>
        </w:rPr>
        <w:br/>
      </w:r>
      <m:oMathPara>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m:t>
          </m:r>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PRS, i</m:t>
                      </m:r>
                    </m:sub>
                    <m:sup>
                      <m:r>
                        <w:rPr>
                          <w:rFonts w:ascii="Cambria Math" w:hAnsi="Cambria Math"/>
                          <w:sz w:val="22"/>
                          <w:szCs w:val="22"/>
                          <w:lang w:eastAsia="zh-CN"/>
                        </w:rPr>
                        <m:t>slot</m:t>
                      </m:r>
                    </m:sup>
                  </m:sSubSup>
                </m:num>
                <m:den>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i</m:t>
                      </m:r>
                    </m:sub>
                    <m:sup>
                      <m:r>
                        <w:rPr>
                          <w:rFonts w:ascii="Cambria Math" w:hAnsi="Cambria Math"/>
                          <w:sz w:val="22"/>
                          <w:szCs w:val="22"/>
                          <w:lang w:eastAsia="zh-CN"/>
                        </w:rPr>
                        <m:t>'</m:t>
                      </m:r>
                    </m:sup>
                  </m:sSubSup>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m:t>
                      </m:r>
                    </m:sub>
                  </m:sSub>
                </m:den>
              </m:f>
            </m:e>
          </m:d>
          <m:d>
            <m:dPr>
              <m:begChr m:val="⌈"/>
              <m:endChr m:val="⌉"/>
              <m:ctrlPr>
                <w:rPr>
                  <w:rFonts w:ascii="Cambria Math" w:hAnsi="Cambria Math"/>
                  <w:i/>
                  <w:iCs/>
                  <w:sz w:val="22"/>
                  <w:szCs w:val="22"/>
                  <w:lang w:eastAsia="zh-CN"/>
                </w:rPr>
              </m:ctrlPr>
            </m:dPr>
            <m:e>
              <m:f>
                <m:fPr>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den>
              </m:f>
            </m:e>
          </m:d>
        </m:oMath>
      </m:oMathPara>
    </w:p>
    <w:p w14:paraId="09B44F94" w14:textId="77777777" w:rsidR="00697273" w:rsidRPr="00197582" w:rsidRDefault="00697273" w:rsidP="00697273">
      <w:pPr>
        <w:rPr>
          <w:strike/>
          <w:sz w:val="22"/>
          <w:szCs w:val="22"/>
          <w:lang w:eastAsia="zh-CN"/>
        </w:rPr>
      </w:pPr>
      <w:r w:rsidRPr="007E2B9C">
        <w:rPr>
          <w:iCs/>
          <w:sz w:val="22"/>
          <w:szCs w:val="22"/>
          <w:lang w:val="en-US" w:eastAsia="zh-CN"/>
        </w:rPr>
        <w:t xml:space="preserve">where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sidRPr="007E2B9C">
        <w:rPr>
          <w:sz w:val="22"/>
          <w:szCs w:val="22"/>
          <w:lang w:eastAsia="zh-CN"/>
        </w:rPr>
        <w:t xml:space="preserve"> indicates that measurements in PFL </w:t>
      </w:r>
      <w:r w:rsidRPr="007E2B9C">
        <w:rPr>
          <w:i/>
          <w:iCs/>
          <w:sz w:val="22"/>
          <w:szCs w:val="22"/>
          <w:lang w:eastAsia="zh-CN"/>
        </w:rPr>
        <w:t>i</w:t>
      </w:r>
      <w:r w:rsidRPr="007E2B9C">
        <w:rPr>
          <w:sz w:val="22"/>
          <w:szCs w:val="22"/>
          <w:lang w:eastAsia="zh-CN"/>
        </w:rPr>
        <w:t xml:space="preserve"> are not processing-limited</w:t>
      </w:r>
      <w:r>
        <w:rPr>
          <w:sz w:val="22"/>
          <w:szCs w:val="22"/>
          <w:lang w:eastAsia="zh-CN"/>
        </w:rPr>
        <w:t>.</w:t>
      </w:r>
      <w:r w:rsidRPr="00197582">
        <w:rPr>
          <w:sz w:val="22"/>
          <w:szCs w:val="22"/>
          <w:lang w:eastAsia="zh-CN"/>
        </w:rPr>
        <w:t xml:space="preserve"> </w:t>
      </w:r>
      <w:r>
        <w:rPr>
          <w:rFonts w:eastAsiaTheme="minorEastAsia"/>
          <w:sz w:val="22"/>
          <w:szCs w:val="22"/>
          <w:lang w:eastAsia="zh-CN"/>
        </w:rPr>
        <w:t xml:space="preserve">If </w:t>
      </w:r>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CSSF</m:t>
            </m:r>
          </m:e>
          <m:sub>
            <m:r>
              <w:rPr>
                <w:rFonts w:ascii="Cambria Math" w:hAnsi="Cambria Math"/>
                <w:sz w:val="22"/>
                <w:szCs w:val="22"/>
                <w:lang w:eastAsia="zh-CN"/>
              </w:rPr>
              <m:t>PRS,i</m:t>
            </m:r>
          </m:sub>
        </m:sSub>
        <m:r>
          <w:rPr>
            <w:rFonts w:ascii="Cambria Math" w:hAnsi="Cambria Math"/>
            <w:sz w:val="22"/>
            <w:szCs w:val="22"/>
            <w:lang w:eastAsia="zh-CN"/>
          </w:rPr>
          <m:t>=1</m:t>
        </m:r>
      </m:oMath>
      <w:r>
        <w:rPr>
          <w:rFonts w:eastAsiaTheme="minorEastAsia"/>
          <w:sz w:val="22"/>
          <w:szCs w:val="22"/>
          <w:lang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λ</m:t>
            </m:r>
          </m:e>
          <m:sub>
            <m:r>
              <w:rPr>
                <w:rFonts w:ascii="Cambria Math" w:hAnsi="Cambria Math"/>
                <w:sz w:val="22"/>
                <w:szCs w:val="22"/>
                <w:lang w:eastAsia="zh-CN"/>
              </w:rPr>
              <m:t>PRS, i</m:t>
            </m:r>
          </m:sub>
        </m:sSub>
        <m:r>
          <w:rPr>
            <w:rFonts w:ascii="Cambria Math" w:hAnsi="Cambria Math"/>
            <w:sz w:val="22"/>
            <w:szCs w:val="22"/>
            <w:lang w:eastAsia="zh-CN"/>
          </w:rPr>
          <m:t>=1</m:t>
        </m:r>
      </m:oMath>
      <w:r>
        <w:rPr>
          <w:rFonts w:eastAsiaTheme="minorEastAsia"/>
          <w:sz w:val="22"/>
          <w:szCs w:val="22"/>
          <w:lang w:eastAsia="zh-CN"/>
        </w:rPr>
        <w:t xml:space="preserve"> for PFL </w:t>
      </w:r>
      <w:r>
        <w:rPr>
          <w:rFonts w:eastAsiaTheme="minorEastAsia"/>
          <w:i/>
          <w:iCs/>
          <w:sz w:val="22"/>
          <w:szCs w:val="22"/>
          <w:lang w:eastAsia="zh-CN"/>
        </w:rPr>
        <w:t>i</w:t>
      </w:r>
      <w:r>
        <w:rPr>
          <w:rFonts w:eastAsiaTheme="minorEastAsia"/>
          <w:sz w:val="22"/>
          <w:szCs w:val="22"/>
          <w:lang w:eastAsia="zh-CN"/>
        </w:rPr>
        <w:t xml:space="preserve">, </w:t>
      </w:r>
      <w:r w:rsidRPr="00990A3B">
        <w:rPr>
          <w:rFonts w:eastAsiaTheme="minorEastAsia"/>
          <w:sz w:val="22"/>
          <w:szCs w:val="22"/>
          <w:lang w:eastAsia="zh-CN"/>
        </w:rPr>
        <w:t>then it follows that</w:t>
      </w:r>
    </w:p>
    <w:p w14:paraId="655DA3C0" w14:textId="77777777" w:rsidR="00697273" w:rsidRPr="00625474" w:rsidRDefault="00552298" w:rsidP="00697273">
      <w:pPr>
        <w:rPr>
          <w:sz w:val="22"/>
          <w:szCs w:val="22"/>
          <w:lang w:val="en-US" w:eastAsia="zh-CN"/>
        </w:rPr>
      </w:pPr>
      <m:oMathPara>
        <m:oMath>
          <m:sSub>
            <m:sSubPr>
              <m:ctrlPr>
                <w:rPr>
                  <w:rFonts w:ascii="Cambria Math" w:hAnsi="Cambria Math"/>
                  <w:i/>
                  <w:iCs/>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RSTD,i</m:t>
              </m:r>
            </m:sub>
          </m:sSub>
          <m:r>
            <m:rPr>
              <m:sty m:val="p"/>
            </m:rPr>
            <w:rPr>
              <w:rFonts w:ascii="Cambria Math" w:hAnsi="Cambria Math"/>
              <w:sz w:val="22"/>
              <w:szCs w:val="22"/>
              <w:lang w:eastAsia="zh-CN"/>
            </w:rPr>
            <m:t>=</m:t>
          </m:r>
          <m:d>
            <m:dPr>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RxBeam</m:t>
                  </m:r>
                  <m:r>
                    <m:rPr>
                      <m:sty m:val="p"/>
                    </m:rPr>
                    <w:rPr>
                      <w:rFonts w:ascii="Cambria Math" w:hAnsi="Cambria Math"/>
                      <w:sz w:val="22"/>
                      <w:szCs w:val="22"/>
                      <w:lang w:eastAsia="zh-CN"/>
                    </w:rPr>
                    <m:t>,</m:t>
                  </m:r>
                  <m:r>
                    <w:rPr>
                      <w:rFonts w:ascii="Cambria Math" w:hAnsi="Cambria Math"/>
                      <w:sz w:val="22"/>
                      <w:szCs w:val="22"/>
                      <w:lang w:eastAsia="zh-CN"/>
                    </w:rPr>
                    <m:t>i</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hAnsi="Cambria Math"/>
                  <w:sz w:val="22"/>
                  <w:szCs w:val="22"/>
                  <w:lang w:eastAsia="zh-CN"/>
                </w:rPr>
                <m:t>-</m:t>
              </m:r>
              <m:r>
                <m:rPr>
                  <m:sty m:val="p"/>
                </m:rPr>
                <w:rPr>
                  <w:rFonts w:ascii="Cambria Math" w:hAnsi="Cambria Math"/>
                  <w:sz w:val="22"/>
                  <w:szCs w:val="22"/>
                  <w:lang w:eastAsia="zh-CN"/>
                </w:rPr>
                <m:t>1</m:t>
              </m:r>
            </m:e>
          </m:d>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sz w:val="22"/>
                  <w:szCs w:val="22"/>
                  <w:lang w:eastAsia="zh-CN"/>
                </w:rPr>
                <m:t>,</m:t>
              </m:r>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m:oMathPara>
    </w:p>
    <w:p w14:paraId="343413CD" w14:textId="0C16B7CC" w:rsidR="00697273" w:rsidRPr="00D4200B" w:rsidRDefault="00E01948" w:rsidP="00E55693">
      <w:pPr>
        <w:rPr>
          <w:rFonts w:eastAsiaTheme="minorEastAsia"/>
          <w:sz w:val="22"/>
          <w:szCs w:val="22"/>
          <w:lang w:eastAsia="zh-CN"/>
        </w:rPr>
      </w:pPr>
      <w:r>
        <w:rPr>
          <w:rFonts w:eastAsiaTheme="minorEastAsia"/>
          <w:sz w:val="22"/>
          <w:szCs w:val="22"/>
          <w:lang w:eastAsia="zh-CN"/>
        </w:rPr>
        <w:t>It can be seen from t</w:t>
      </w:r>
      <w:r w:rsidR="00D4200B" w:rsidRPr="00D4200B">
        <w:rPr>
          <w:rFonts w:eastAsiaTheme="minorEastAsia"/>
          <w:sz w:val="22"/>
          <w:szCs w:val="22"/>
          <w:lang w:eastAsia="zh-CN"/>
        </w:rPr>
        <w:t>h</w:t>
      </w:r>
      <w:r w:rsidR="00D4200B">
        <w:rPr>
          <w:rFonts w:eastAsiaTheme="minorEastAsia"/>
          <w:sz w:val="22"/>
          <w:szCs w:val="22"/>
          <w:lang w:eastAsia="zh-CN"/>
        </w:rPr>
        <w:t>e expression above</w:t>
      </w:r>
      <w:r>
        <w:rPr>
          <w:rFonts w:eastAsiaTheme="minorEastAsia"/>
          <w:sz w:val="22"/>
          <w:szCs w:val="22"/>
          <w:lang w:eastAsia="zh-CN"/>
        </w:rPr>
        <w:t xml:space="preserve"> that for </w:t>
      </w:r>
      <w:r w:rsidR="00A85F66">
        <w:rPr>
          <w:rFonts w:eastAsiaTheme="minorEastAsia"/>
          <w:sz w:val="22"/>
          <w:szCs w:val="22"/>
          <w:lang w:eastAsia="zh-CN"/>
        </w:rPr>
        <w:t>low number of samples</w:t>
      </w:r>
      <w:r w:rsidR="005C6806">
        <w:rPr>
          <w:rFonts w:eastAsiaTheme="minorEastAsia"/>
          <w:sz w:val="22"/>
          <w:szCs w:val="22"/>
          <w:lang w:eastAsia="zh-CN"/>
        </w:rPr>
        <w:t xml:space="preserve"> (</w:t>
      </w:r>
      <w:proofErr w:type="gramStart"/>
      <w:r w:rsidR="005C6806">
        <w:rPr>
          <w:rFonts w:eastAsiaTheme="minorEastAsia"/>
          <w:sz w:val="22"/>
          <w:szCs w:val="22"/>
          <w:lang w:eastAsia="zh-CN"/>
        </w:rPr>
        <w:t>e.g.</w:t>
      </w:r>
      <w:proofErr w:type="gramEnd"/>
      <w:r w:rsidR="005C6806">
        <w:rPr>
          <w:rFonts w:eastAsiaTheme="minorEastAsia"/>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sample</m:t>
            </m:r>
          </m:sub>
        </m:sSub>
        <m:r>
          <w:rPr>
            <w:rFonts w:ascii="Cambria Math" w:eastAsiaTheme="minorEastAsia" w:hAnsi="Cambria Math"/>
            <w:sz w:val="22"/>
            <w:szCs w:val="22"/>
            <w:lang w:eastAsia="zh-CN"/>
          </w:rPr>
          <m:t>=1)</m:t>
        </m:r>
      </m:oMath>
      <w:r w:rsidR="00A85F66">
        <w:rPr>
          <w:rFonts w:eastAsiaTheme="minorEastAsia"/>
          <w:sz w:val="22"/>
          <w:szCs w:val="22"/>
          <w:lang w:eastAsia="zh-CN"/>
        </w:rPr>
        <w:t xml:space="preserve"> and number of Rx beams (e.g.</w:t>
      </w:r>
      <w:r w:rsidR="00ED2236">
        <w:rPr>
          <w:rFonts w:eastAsiaTheme="minorEastAsia"/>
          <w:sz w:val="22"/>
          <w:szCs w:val="22"/>
          <w:lang w:eastAsia="zh-CN"/>
        </w:rPr>
        <w:t xml:space="preserve"> </w:t>
      </w:r>
      <w:r w:rsidR="005A2E5E">
        <w:rPr>
          <w:rFonts w:eastAsiaTheme="minorEastAsia"/>
          <w:sz w:val="22"/>
          <w:szCs w:val="22"/>
          <w:lang w:eastAsia="zh-CN"/>
        </w:rPr>
        <w:t xml:space="preserve">in FR1) the requirement </w:t>
      </w:r>
      <w:r w:rsidR="00905D15">
        <w:rPr>
          <w:rFonts w:eastAsiaTheme="minorEastAsia"/>
          <w:sz w:val="22"/>
          <w:szCs w:val="22"/>
          <w:lang w:eastAsia="zh-CN"/>
        </w:rPr>
        <w:t>becomes</w:t>
      </w:r>
      <w:r w:rsidR="00477A28">
        <w:rPr>
          <w:rFonts w:eastAsiaTheme="minorEastAsia"/>
          <w:sz w:val="22"/>
          <w:szCs w:val="22"/>
          <w:lang w:eastAsia="zh-CN"/>
        </w:rPr>
        <w:t xml:space="preserve"> limited by </w:t>
      </w:r>
      <m:oMath>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last,</m:t>
            </m:r>
            <m:r>
              <w:rPr>
                <w:rFonts w:ascii="Cambria Math" w:hAnsi="Cambria Math"/>
                <w:sz w:val="22"/>
                <w:szCs w:val="22"/>
                <w:lang w:eastAsia="zh-CN"/>
              </w:rPr>
              <m:t>i</m:t>
            </m:r>
          </m:sub>
        </m:sSub>
      </m:oMath>
      <w:r w:rsidR="00477A28">
        <w:rPr>
          <w:rFonts w:eastAsiaTheme="minorEastAsia"/>
          <w:sz w:val="22"/>
          <w:szCs w:val="22"/>
          <w:lang w:eastAsia="zh-CN"/>
        </w:rPr>
        <w:t xml:space="preserve">. This </w:t>
      </w:r>
      <w:r w:rsidR="00D4200B">
        <w:rPr>
          <w:rFonts w:eastAsiaTheme="minorEastAsia"/>
          <w:sz w:val="22"/>
          <w:szCs w:val="22"/>
          <w:lang w:eastAsia="zh-CN"/>
        </w:rPr>
        <w:t>motivates the following proposal.</w:t>
      </w:r>
    </w:p>
    <w:p w14:paraId="5BE94FED" w14:textId="1B68CAB5" w:rsidR="007538E1" w:rsidRDefault="00963F29" w:rsidP="00AC5970">
      <w:pPr>
        <w:rPr>
          <w:b/>
          <w:bCs/>
          <w:sz w:val="22"/>
          <w:szCs w:val="22"/>
          <w:lang w:eastAsia="zh-CN"/>
        </w:rPr>
      </w:pPr>
      <w:r w:rsidRPr="00963F29">
        <w:rPr>
          <w:rFonts w:eastAsiaTheme="minorEastAsia"/>
          <w:b/>
          <w:bCs/>
          <w:sz w:val="22"/>
          <w:szCs w:val="22"/>
          <w:lang w:eastAsia="zh-CN"/>
        </w:rPr>
        <w:t>Proposal</w:t>
      </w:r>
      <w:r w:rsidR="00726A9B">
        <w:rPr>
          <w:rFonts w:eastAsiaTheme="minorEastAsia"/>
          <w:b/>
          <w:bCs/>
          <w:sz w:val="22"/>
          <w:szCs w:val="22"/>
          <w:lang w:eastAsia="zh-CN"/>
        </w:rPr>
        <w:t xml:space="preserve"> </w:t>
      </w:r>
      <w:r w:rsidR="004B4CCD">
        <w:rPr>
          <w:rFonts w:eastAsiaTheme="minorEastAsia"/>
          <w:b/>
          <w:bCs/>
          <w:sz w:val="22"/>
          <w:szCs w:val="22"/>
          <w:lang w:eastAsia="zh-CN"/>
        </w:rPr>
        <w:t>20</w:t>
      </w:r>
      <w:r w:rsidRPr="00963F29">
        <w:rPr>
          <w:rFonts w:eastAsiaTheme="minorEastAsia"/>
          <w:b/>
          <w:bCs/>
          <w:sz w:val="22"/>
          <w:szCs w:val="22"/>
          <w:lang w:eastAsia="zh-CN"/>
        </w:rPr>
        <w:t xml:space="preserve">: </w:t>
      </w:r>
      <w:r w:rsidR="00B4123C">
        <w:rPr>
          <w:rFonts w:eastAsiaTheme="minorEastAsia"/>
          <w:b/>
          <w:bCs/>
          <w:sz w:val="22"/>
          <w:szCs w:val="22"/>
          <w:lang w:eastAsia="zh-CN"/>
        </w:rPr>
        <w:t xml:space="preserve">For a low-latency PFL </w:t>
      </w:r>
      <w:r w:rsidR="00B4123C">
        <w:rPr>
          <w:b/>
          <w:bCs/>
          <w:i/>
          <w:iCs/>
          <w:sz w:val="22"/>
          <w:szCs w:val="22"/>
          <w:lang w:eastAsia="zh-CN"/>
        </w:rPr>
        <w:t>i</w:t>
      </w:r>
      <w:r w:rsidR="00B4123C">
        <w:rPr>
          <w:b/>
          <w:bCs/>
          <w:sz w:val="22"/>
          <w:szCs w:val="22"/>
          <w:lang w:eastAsia="zh-CN"/>
        </w:rPr>
        <w:t xml:space="preserve"> </w:t>
      </w:r>
      <w:r w:rsidR="00CA5E0C">
        <w:rPr>
          <w:b/>
          <w:bCs/>
          <w:sz w:val="22"/>
          <w:szCs w:val="22"/>
          <w:lang w:eastAsia="zh-CN"/>
        </w:rPr>
        <w:t xml:space="preserve">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w:t>
      </w:r>
      <w:r w:rsidR="00CA5E0C"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00E01948"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sidR="00CE4781">
        <w:rPr>
          <w:rFonts w:eastAsiaTheme="minorEastAsia"/>
          <w:b/>
          <w:bCs/>
          <w:iCs/>
          <w:sz w:val="22"/>
          <w:szCs w:val="22"/>
          <w:lang w:eastAsia="zh-CN"/>
        </w:rPr>
        <w:t>,</w:t>
      </w:r>
      <w:r w:rsidR="00CA5E0C">
        <w:rPr>
          <w:b/>
          <w:bCs/>
          <w:sz w:val="22"/>
          <w:szCs w:val="22"/>
          <w:lang w:eastAsia="zh-CN"/>
        </w:rPr>
        <w:t xml:space="preserve"> </w:t>
      </w:r>
      <w:r w:rsidR="00905D15">
        <w:rPr>
          <w:rFonts w:eastAsiaTheme="minorEastAsia"/>
          <w:b/>
          <w:bCs/>
          <w:sz w:val="22"/>
          <w:szCs w:val="22"/>
          <w:lang w:eastAsia="zh-CN"/>
        </w:rPr>
        <w:t>s</w:t>
      </w:r>
      <w:r w:rsidR="000C7D70">
        <w:rPr>
          <w:rFonts w:eastAsiaTheme="minorEastAsia"/>
          <w:b/>
          <w:bCs/>
          <w:sz w:val="22"/>
          <w:szCs w:val="22"/>
          <w:lang w:eastAsia="zh-CN"/>
        </w:rPr>
        <w:t xml:space="preserve">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=MG</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sidR="000C7D70">
        <w:rPr>
          <w:rFonts w:eastAsiaTheme="minorEastAsia"/>
          <w:b/>
          <w:bCs/>
          <w:sz w:val="22"/>
          <w:szCs w:val="22"/>
          <w:lang w:eastAsia="zh-CN"/>
        </w:rPr>
        <w:t xml:space="preserve"> in the measurement period requirement </w:t>
      </w:r>
      <w:r w:rsidR="00002D31">
        <w:rPr>
          <w:b/>
          <w:bCs/>
          <w:sz w:val="22"/>
          <w:szCs w:val="22"/>
          <w:lang w:eastAsia="zh-CN"/>
        </w:rPr>
        <w:t>if</w:t>
      </w:r>
      <w:r w:rsidR="00AC5970">
        <w:rPr>
          <w:b/>
          <w:bCs/>
          <w:sz w:val="22"/>
          <w:szCs w:val="22"/>
          <w:lang w:eastAsia="zh-CN"/>
        </w:rPr>
        <w:t xml:space="preserve"> </w:t>
      </w:r>
      <w:r w:rsidR="00366146" w:rsidRPr="00AC5970">
        <w:rPr>
          <w:b/>
          <w:bCs/>
          <w:sz w:val="22"/>
          <w:szCs w:val="22"/>
          <w:lang w:eastAsia="zh-CN"/>
        </w:rPr>
        <w:t xml:space="preserve">all the PRS </w:t>
      </w:r>
      <w:r w:rsidR="00CB130C" w:rsidRPr="00AC5970">
        <w:rPr>
          <w:rFonts w:eastAsiaTheme="minorEastAsia"/>
          <w:b/>
          <w:bCs/>
          <w:iCs/>
          <w:sz w:val="22"/>
          <w:szCs w:val="22"/>
          <w:lang w:eastAsia="zh-CN"/>
        </w:rPr>
        <w:t xml:space="preserve">resources </w:t>
      </w:r>
      <w:r w:rsidR="002B5B91" w:rsidRPr="00AC5970">
        <w:rPr>
          <w:rFonts w:eastAsiaTheme="minorEastAsia"/>
          <w:b/>
          <w:bCs/>
          <w:iCs/>
          <w:sz w:val="22"/>
          <w:szCs w:val="22"/>
          <w:lang w:eastAsia="zh-CN"/>
        </w:rPr>
        <w:t xml:space="preserve">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002B5B91" w:rsidRPr="00AC5970">
        <w:rPr>
          <w:rFonts w:eastAsiaTheme="minorEastAsia"/>
          <w:b/>
          <w:bCs/>
          <w:iCs/>
          <w:sz w:val="22"/>
          <w:szCs w:val="22"/>
          <w:lang w:eastAsia="zh-CN"/>
        </w:rPr>
        <w:t xml:space="preserve"> </w:t>
      </w:r>
      <w:r w:rsidR="00CB130C" w:rsidRPr="00AC5970">
        <w:rPr>
          <w:rFonts w:eastAsiaTheme="minorEastAsia"/>
          <w:b/>
          <w:bCs/>
          <w:iCs/>
          <w:sz w:val="22"/>
          <w:szCs w:val="22"/>
          <w:lang w:eastAsia="zh-CN"/>
        </w:rPr>
        <w:t>are contained within a single measurement gap</w:t>
      </w:r>
      <w:r w:rsidR="002B5B91" w:rsidRPr="00AC5970">
        <w:rPr>
          <w:rFonts w:eastAsiaTheme="minorEastAsia"/>
          <w:b/>
          <w:bCs/>
          <w:iCs/>
          <w:sz w:val="22"/>
          <w:szCs w:val="22"/>
          <w:lang w:eastAsia="zh-CN"/>
        </w:rPr>
        <w:t xml:space="preserve"> instance</w:t>
      </w:r>
      <w:r w:rsidR="00AC5970">
        <w:rPr>
          <w:b/>
          <w:bCs/>
          <w:sz w:val="22"/>
          <w:szCs w:val="22"/>
          <w:lang w:eastAsia="zh-CN"/>
        </w:rPr>
        <w:t>.</w:t>
      </w:r>
    </w:p>
    <w:p w14:paraId="0E5B98A2" w14:textId="77777777" w:rsidR="007538E1" w:rsidRDefault="007538E1">
      <w:pPr>
        <w:spacing w:after="0"/>
        <w:rPr>
          <w:b/>
          <w:bCs/>
          <w:sz w:val="22"/>
          <w:szCs w:val="22"/>
          <w:lang w:eastAsia="zh-CN"/>
        </w:rPr>
      </w:pPr>
      <w:r>
        <w:rPr>
          <w:b/>
          <w:bCs/>
          <w:sz w:val="22"/>
          <w:szCs w:val="22"/>
          <w:lang w:eastAsia="zh-CN"/>
        </w:rPr>
        <w:br w:type="page"/>
      </w:r>
    </w:p>
    <w:p w14:paraId="05109B46" w14:textId="3FD545AE" w:rsidR="00F2107A" w:rsidRDefault="0032488E" w:rsidP="005D6C7D">
      <w:pPr>
        <w:pStyle w:val="Heading1"/>
        <w:rPr>
          <w:lang w:val="en-US"/>
        </w:rPr>
      </w:pPr>
      <w:r>
        <w:rPr>
          <w:lang w:val="en-US"/>
        </w:rPr>
        <w:lastRenderedPageBreak/>
        <w:t>Con</w:t>
      </w:r>
      <w:r w:rsidR="00F2107A">
        <w:rPr>
          <w:lang w:val="en-US"/>
        </w:rPr>
        <w:t>clusions</w:t>
      </w:r>
    </w:p>
    <w:p w14:paraId="4B15DDCB" w14:textId="77777777" w:rsidR="00385414" w:rsidRPr="007A1000" w:rsidRDefault="00385414" w:rsidP="00385414">
      <w:pPr>
        <w:spacing w:after="120" w:line="252" w:lineRule="auto"/>
        <w:rPr>
          <w:b/>
          <w:bCs/>
          <w:sz w:val="22"/>
          <w:szCs w:val="22"/>
        </w:rPr>
      </w:pPr>
      <w:r w:rsidRPr="007A1000">
        <w:rPr>
          <w:rFonts w:eastAsiaTheme="minorEastAsia"/>
          <w:b/>
          <w:bCs/>
          <w:iCs/>
          <w:sz w:val="22"/>
          <w:szCs w:val="22"/>
          <w:lang w:val="en-US" w:eastAsia="zh-CN"/>
        </w:rPr>
        <w:t xml:space="preserve">Proposal 1: </w:t>
      </w:r>
      <w:r w:rsidRPr="007A1000">
        <w:rPr>
          <w:b/>
          <w:bCs/>
          <w:sz w:val="22"/>
          <w:szCs w:val="22"/>
        </w:rPr>
        <w:t xml:space="preserve">Condition #1: </w:t>
      </w:r>
    </w:p>
    <w:p w14:paraId="20EA927C" w14:textId="77777777" w:rsidR="00385414" w:rsidRPr="007A1000" w:rsidRDefault="00385414" w:rsidP="00385414">
      <w:pPr>
        <w:pStyle w:val="ListParagraph"/>
        <w:numPr>
          <w:ilvl w:val="0"/>
          <w:numId w:val="30"/>
        </w:numPr>
        <w:spacing w:after="120" w:line="252" w:lineRule="auto"/>
        <w:rPr>
          <w:b/>
          <w:bCs/>
          <w:sz w:val="22"/>
          <w:szCs w:val="22"/>
        </w:rPr>
      </w:pPr>
      <w:r w:rsidRPr="007A1000">
        <w:rPr>
          <w:b/>
          <w:bCs/>
          <w:sz w:val="22"/>
          <w:szCs w:val="22"/>
        </w:rPr>
        <w:t xml:space="preserve">1A) PRS bandwidth is contained within the active BWP and </w:t>
      </w:r>
    </w:p>
    <w:p w14:paraId="73DEF2CF" w14:textId="19CC0C3D" w:rsidR="00385414" w:rsidRPr="00385414" w:rsidRDefault="00385414" w:rsidP="00385414">
      <w:pPr>
        <w:pStyle w:val="ListParagraph"/>
        <w:numPr>
          <w:ilvl w:val="0"/>
          <w:numId w:val="30"/>
        </w:numPr>
        <w:spacing w:after="120" w:line="252" w:lineRule="auto"/>
        <w:rPr>
          <w:b/>
          <w:bCs/>
          <w:sz w:val="22"/>
          <w:szCs w:val="22"/>
        </w:rPr>
      </w:pPr>
      <w:r w:rsidRPr="007A1000">
        <w:rPr>
          <w:b/>
          <w:bCs/>
          <w:sz w:val="22"/>
          <w:szCs w:val="22"/>
        </w:rPr>
        <w:t>1B) the d</w:t>
      </w:r>
      <w:r w:rsidRPr="007A1000">
        <w:rPr>
          <w:b/>
          <w:bCs/>
          <w:sz w:val="22"/>
          <w:szCs w:val="22"/>
          <w:lang w:val="en-GB"/>
        </w:rPr>
        <w:t>ifference between the serving cell SS</w:t>
      </w:r>
      <w:r w:rsidRPr="007A1000">
        <w:rPr>
          <w:b/>
          <w:bCs/>
          <w:sz w:val="22"/>
          <w:szCs w:val="22"/>
        </w:rPr>
        <w:t>-RSRSP</w:t>
      </w:r>
      <w:r w:rsidRPr="007A1000">
        <w:rPr>
          <w:b/>
          <w:bCs/>
          <w:sz w:val="22"/>
          <w:szCs w:val="22"/>
          <w:lang w:val="en-GB"/>
        </w:rPr>
        <w:t xml:space="preserve"> and neighbor cell</w:t>
      </w:r>
      <w:r w:rsidRPr="007A1000">
        <w:rPr>
          <w:b/>
          <w:bCs/>
          <w:sz w:val="22"/>
          <w:szCs w:val="22"/>
        </w:rPr>
        <w:t>/TRP</w:t>
      </w:r>
      <w:r w:rsidRPr="007A1000">
        <w:rPr>
          <w:b/>
          <w:bCs/>
          <w:sz w:val="22"/>
          <w:szCs w:val="22"/>
          <w:lang w:val="en-GB"/>
        </w:rPr>
        <w:t xml:space="preserve"> PRS</w:t>
      </w:r>
      <w:r w:rsidRPr="007A1000">
        <w:rPr>
          <w:b/>
          <w:bCs/>
          <w:sz w:val="22"/>
          <w:szCs w:val="22"/>
        </w:rPr>
        <w:t>-RSRP</w:t>
      </w:r>
      <w:r w:rsidRPr="007A1000">
        <w:rPr>
          <w:b/>
          <w:bCs/>
          <w:sz w:val="22"/>
          <w:szCs w:val="22"/>
          <w:lang w:val="en-GB"/>
        </w:rPr>
        <w:t xml:space="preserve"> is within (+6, -18) dB</w:t>
      </w:r>
      <w:r w:rsidRPr="007A1000">
        <w:rPr>
          <w:b/>
          <w:bCs/>
          <w:sz w:val="22"/>
          <w:szCs w:val="22"/>
        </w:rPr>
        <w:t xml:space="preserve">. </w:t>
      </w:r>
    </w:p>
    <w:p w14:paraId="3C2DFE73" w14:textId="77777777" w:rsidR="00385414" w:rsidRPr="00C0101E" w:rsidRDefault="00385414" w:rsidP="00385414">
      <w:pPr>
        <w:rPr>
          <w:rFonts w:eastAsiaTheme="minorEastAsia"/>
          <w:b/>
          <w:bCs/>
          <w:iCs/>
          <w:sz w:val="22"/>
          <w:szCs w:val="22"/>
          <w:lang w:val="en-US" w:eastAsia="zh-CN"/>
        </w:rPr>
      </w:pPr>
      <w:r>
        <w:rPr>
          <w:rFonts w:eastAsiaTheme="minorEastAsia"/>
          <w:b/>
          <w:bCs/>
          <w:iCs/>
          <w:sz w:val="22"/>
          <w:szCs w:val="22"/>
          <w:lang w:val="en-US" w:eastAsia="zh-CN"/>
        </w:rPr>
        <w:t xml:space="preserve">Proposal 2: </w:t>
      </w:r>
      <w:r w:rsidRPr="00C0101E">
        <w:rPr>
          <w:rFonts w:eastAsiaTheme="minorEastAsia"/>
          <w:b/>
          <w:bCs/>
          <w:iCs/>
          <w:sz w:val="22"/>
          <w:szCs w:val="22"/>
          <w:lang w:val="en-US" w:eastAsia="zh-CN"/>
        </w:rPr>
        <w:t xml:space="preserve">Subject to UE capability, </w:t>
      </w:r>
      <w:r>
        <w:rPr>
          <w:rFonts w:eastAsiaTheme="minorEastAsia"/>
          <w:b/>
          <w:bCs/>
          <w:iCs/>
          <w:sz w:val="22"/>
          <w:szCs w:val="22"/>
          <w:lang w:val="en-US" w:eastAsia="zh-CN"/>
        </w:rPr>
        <w:t>the UE may perform PRS measurements based on single sample if</w:t>
      </w:r>
      <w:r w:rsidRPr="00C0101E">
        <w:rPr>
          <w:rFonts w:eastAsiaTheme="minorEastAsia"/>
          <w:b/>
          <w:bCs/>
          <w:iCs/>
          <w:sz w:val="22"/>
          <w:szCs w:val="22"/>
          <w:lang w:val="en-US" w:eastAsia="zh-CN"/>
        </w:rPr>
        <w:t xml:space="preserve"> the following conditions are met</w:t>
      </w:r>
    </w:p>
    <w:p w14:paraId="4B876402" w14:textId="77777777" w:rsidR="00385414" w:rsidRDefault="00385414" w:rsidP="00385414">
      <w:pPr>
        <w:pStyle w:val="ListParagraph"/>
        <w:numPr>
          <w:ilvl w:val="0"/>
          <w:numId w:val="20"/>
        </w:numPr>
        <w:rPr>
          <w:rFonts w:eastAsiaTheme="minorEastAsia"/>
          <w:b/>
          <w:bCs/>
          <w:iCs/>
          <w:sz w:val="22"/>
          <w:szCs w:val="22"/>
          <w:lang w:eastAsia="zh-CN"/>
        </w:rPr>
      </w:pPr>
      <w:r w:rsidRPr="006227ED">
        <w:rPr>
          <w:rFonts w:eastAsiaTheme="minorEastAsia"/>
          <w:b/>
          <w:bCs/>
          <w:iCs/>
          <w:sz w:val="22"/>
          <w:szCs w:val="22"/>
          <w:lang w:eastAsia="zh-CN"/>
        </w:rPr>
        <w:t>PRS QCL information is provided with SSB as reference</w:t>
      </w:r>
      <w:r>
        <w:rPr>
          <w:rFonts w:eastAsiaTheme="minorEastAsia"/>
          <w:b/>
          <w:bCs/>
          <w:iCs/>
          <w:sz w:val="22"/>
          <w:szCs w:val="22"/>
          <w:lang w:eastAsia="zh-CN"/>
        </w:rPr>
        <w:t>,</w:t>
      </w:r>
      <w:r w:rsidRPr="006227ED">
        <w:rPr>
          <w:rFonts w:eastAsiaTheme="minorEastAsia"/>
          <w:b/>
          <w:bCs/>
          <w:iCs/>
          <w:sz w:val="22"/>
          <w:szCs w:val="22"/>
          <w:lang w:eastAsia="zh-CN"/>
        </w:rPr>
        <w:t xml:space="preserve"> </w:t>
      </w:r>
      <w:r>
        <w:rPr>
          <w:rFonts w:eastAsiaTheme="minorEastAsia"/>
          <w:b/>
          <w:bCs/>
          <w:iCs/>
          <w:sz w:val="22"/>
          <w:szCs w:val="22"/>
          <w:lang w:eastAsia="zh-CN"/>
        </w:rPr>
        <w:t>indicating</w:t>
      </w:r>
      <w:r w:rsidRPr="006227ED">
        <w:rPr>
          <w:rFonts w:eastAsiaTheme="minorEastAsia"/>
          <w:b/>
          <w:bCs/>
          <w:iCs/>
          <w:sz w:val="22"/>
          <w:szCs w:val="22"/>
          <w:lang w:eastAsia="zh-CN"/>
        </w:rPr>
        <w:t xml:space="preserve"> QCL Type A, Type </w:t>
      </w:r>
      <w:proofErr w:type="gramStart"/>
      <w:r w:rsidRPr="006227ED">
        <w:rPr>
          <w:rFonts w:eastAsiaTheme="minorEastAsia"/>
          <w:b/>
          <w:bCs/>
          <w:iCs/>
          <w:sz w:val="22"/>
          <w:szCs w:val="22"/>
          <w:lang w:eastAsia="zh-CN"/>
        </w:rPr>
        <w:t>D</w:t>
      </w:r>
      <w:proofErr w:type="gramEnd"/>
      <w:r w:rsidRPr="006227ED">
        <w:rPr>
          <w:rFonts w:eastAsiaTheme="minorEastAsia"/>
          <w:b/>
          <w:bCs/>
          <w:iCs/>
          <w:sz w:val="22"/>
          <w:szCs w:val="22"/>
          <w:lang w:eastAsia="zh-CN"/>
        </w:rPr>
        <w:t xml:space="preserve"> and </w:t>
      </w:r>
      <w:r>
        <w:rPr>
          <w:rFonts w:eastAsiaTheme="minorEastAsia"/>
          <w:b/>
          <w:bCs/>
          <w:iCs/>
          <w:sz w:val="22"/>
          <w:szCs w:val="22"/>
          <w:lang w:eastAsia="zh-CN"/>
        </w:rPr>
        <w:t xml:space="preserve">same </w:t>
      </w:r>
      <w:r w:rsidRPr="006227ED">
        <w:rPr>
          <w:rFonts w:eastAsiaTheme="minorEastAsia"/>
          <w:b/>
          <w:bCs/>
          <w:iCs/>
          <w:sz w:val="22"/>
          <w:szCs w:val="22"/>
          <w:lang w:eastAsia="zh-CN"/>
        </w:rPr>
        <w:t>average gain</w:t>
      </w:r>
      <w:r>
        <w:rPr>
          <w:rFonts w:eastAsiaTheme="minorEastAsia"/>
          <w:b/>
          <w:bCs/>
          <w:iCs/>
          <w:sz w:val="22"/>
          <w:szCs w:val="22"/>
          <w:lang w:eastAsia="zh-CN"/>
        </w:rPr>
        <w:t>, and</w:t>
      </w:r>
    </w:p>
    <w:p w14:paraId="24147F96" w14:textId="77777777" w:rsidR="00385414" w:rsidRPr="006227ED" w:rsidRDefault="00385414" w:rsidP="00385414">
      <w:pPr>
        <w:pStyle w:val="ListParagraph"/>
        <w:numPr>
          <w:ilvl w:val="0"/>
          <w:numId w:val="20"/>
        </w:numPr>
        <w:rPr>
          <w:rFonts w:eastAsiaTheme="minorEastAsia"/>
          <w:b/>
          <w:bCs/>
          <w:iCs/>
          <w:sz w:val="22"/>
          <w:szCs w:val="22"/>
          <w:lang w:eastAsia="zh-CN"/>
        </w:rPr>
      </w:pPr>
      <w:r>
        <w:rPr>
          <w:b/>
          <w:bCs/>
          <w:sz w:val="22"/>
          <w:szCs w:val="22"/>
        </w:rPr>
        <w:t>t</w:t>
      </w:r>
      <w:r w:rsidRPr="008E75E4">
        <w:rPr>
          <w:b/>
          <w:bCs/>
          <w:sz w:val="22"/>
          <w:szCs w:val="22"/>
        </w:rPr>
        <w:t>he UE was previously configured to measure the reference SSB</w:t>
      </w:r>
      <w:r>
        <w:rPr>
          <w:b/>
          <w:bCs/>
          <w:sz w:val="22"/>
          <w:szCs w:val="22"/>
        </w:rPr>
        <w:t xml:space="preserve"> </w:t>
      </w:r>
      <w:r w:rsidRPr="001B0C8D">
        <w:rPr>
          <w:b/>
          <w:bCs/>
          <w:sz w:val="22"/>
          <w:szCs w:val="22"/>
        </w:rPr>
        <w:t>and measured the reference SSB within X ms (FFS) of the start of the PRS measurement period.</w:t>
      </w:r>
    </w:p>
    <w:p w14:paraId="416F75AF" w14:textId="77777777" w:rsidR="00385414" w:rsidRPr="006227ED" w:rsidRDefault="00385414" w:rsidP="00385414">
      <w:pPr>
        <w:pStyle w:val="ListParagraph"/>
        <w:rPr>
          <w:rFonts w:eastAsiaTheme="minorEastAsia"/>
          <w:b/>
          <w:bCs/>
          <w:iCs/>
          <w:sz w:val="22"/>
          <w:szCs w:val="22"/>
          <w:lang w:eastAsia="zh-CN"/>
        </w:rPr>
      </w:pPr>
    </w:p>
    <w:p w14:paraId="31EEBBF0" w14:textId="77777777" w:rsidR="000324E6" w:rsidRPr="00A9675A" w:rsidRDefault="000324E6" w:rsidP="000324E6">
      <w:pPr>
        <w:rPr>
          <w:rFonts w:eastAsiaTheme="minorEastAsia"/>
          <w:b/>
          <w:bCs/>
          <w:iCs/>
          <w:sz w:val="22"/>
          <w:szCs w:val="22"/>
          <w:lang w:eastAsia="zh-CN"/>
        </w:rPr>
      </w:pPr>
      <w:r w:rsidRPr="003E2CE4">
        <w:rPr>
          <w:rFonts w:eastAsiaTheme="minorEastAsia"/>
          <w:b/>
          <w:bCs/>
          <w:iCs/>
          <w:sz w:val="22"/>
          <w:szCs w:val="22"/>
          <w:lang w:val="en-US" w:eastAsia="zh-CN"/>
        </w:rPr>
        <w:t xml:space="preserve">Proposal </w:t>
      </w:r>
      <w:r>
        <w:rPr>
          <w:rFonts w:eastAsiaTheme="minorEastAsia"/>
          <w:b/>
          <w:bCs/>
          <w:iCs/>
          <w:sz w:val="22"/>
          <w:szCs w:val="22"/>
          <w:lang w:val="en-US" w:eastAsia="zh-CN"/>
        </w:rPr>
        <w:t>3</w:t>
      </w:r>
      <w:r w:rsidRPr="003E2CE4">
        <w:rPr>
          <w:rFonts w:eastAsiaTheme="minorEastAsia"/>
          <w:b/>
          <w:bCs/>
          <w:iCs/>
          <w:sz w:val="22"/>
          <w:szCs w:val="22"/>
          <w:lang w:val="en-US" w:eastAsia="zh-CN"/>
        </w:rPr>
        <w:t>:</w:t>
      </w:r>
      <w:r>
        <w:rPr>
          <w:rFonts w:eastAsiaTheme="minorEastAsia"/>
          <w:b/>
          <w:bCs/>
          <w:iCs/>
          <w:sz w:val="22"/>
          <w:szCs w:val="22"/>
          <w:lang w:val="en-US" w:eastAsia="zh-CN"/>
        </w:rPr>
        <w:t xml:space="preserve"> PRS measurement requirements </w:t>
      </w:r>
      <w:r>
        <w:rPr>
          <w:rFonts w:eastAsiaTheme="minorEastAsia"/>
          <w:b/>
          <w:bCs/>
          <w:iCs/>
          <w:sz w:val="22"/>
          <w:szCs w:val="22"/>
          <w:lang w:eastAsia="zh-CN"/>
        </w:rPr>
        <w:t xml:space="preserve">with M2=0 </w:t>
      </w:r>
      <w:proofErr w:type="gramStart"/>
      <w:r>
        <w:rPr>
          <w:rFonts w:eastAsiaTheme="minorEastAsia"/>
          <w:b/>
          <w:bCs/>
          <w:iCs/>
          <w:sz w:val="22"/>
          <w:szCs w:val="22"/>
          <w:lang w:eastAsia="zh-CN"/>
        </w:rPr>
        <w:t>are</w:t>
      </w:r>
      <w:proofErr w:type="gramEnd"/>
      <w:r>
        <w:rPr>
          <w:rFonts w:eastAsiaTheme="minorEastAsia"/>
          <w:b/>
          <w:bCs/>
          <w:iCs/>
          <w:sz w:val="22"/>
          <w:szCs w:val="22"/>
          <w:lang w:eastAsia="zh-CN"/>
        </w:rPr>
        <w:t xml:space="preserve"> not specified based on condition #3.</w:t>
      </w:r>
    </w:p>
    <w:p w14:paraId="32C5CFEF" w14:textId="77777777" w:rsidR="000324E6" w:rsidRPr="00441957" w:rsidRDefault="000324E6" w:rsidP="000324E6">
      <w:pPr>
        <w:spacing w:after="120"/>
        <w:rPr>
          <w:b/>
          <w:bCs/>
          <w:sz w:val="22"/>
          <w:szCs w:val="22"/>
        </w:rPr>
      </w:pPr>
      <w:r w:rsidRPr="00594EC9">
        <w:rPr>
          <w:b/>
          <w:bCs/>
          <w:sz w:val="22"/>
          <w:szCs w:val="22"/>
        </w:rPr>
        <w:t>Proposal 4: The LMF should indicate use of a reduced Rx beam sweeping factor explicitly in the location request, otherwise the default Rx beam sweeping factor is assumed</w:t>
      </w:r>
      <w:r>
        <w:rPr>
          <w:b/>
          <w:bCs/>
          <w:sz w:val="22"/>
          <w:szCs w:val="22"/>
        </w:rPr>
        <w:t xml:space="preserve"> by the UE</w:t>
      </w:r>
      <w:r w:rsidRPr="00594EC9">
        <w:rPr>
          <w:b/>
          <w:bCs/>
          <w:sz w:val="22"/>
          <w:szCs w:val="22"/>
        </w:rPr>
        <w:t>.</w:t>
      </w:r>
    </w:p>
    <w:p w14:paraId="7C156714" w14:textId="77777777" w:rsidR="000324E6" w:rsidRDefault="000324E6" w:rsidP="000324E6">
      <w:pPr>
        <w:rPr>
          <w:b/>
          <w:bCs/>
          <w:sz w:val="22"/>
          <w:szCs w:val="22"/>
        </w:rPr>
      </w:pPr>
      <w:r w:rsidRPr="007C5BD9">
        <w:rPr>
          <w:b/>
          <w:bCs/>
          <w:sz w:val="22"/>
          <w:szCs w:val="22"/>
        </w:rPr>
        <w:t>Proposal 5: For PRS measurement requirements outside measurement gaps, only one PPW can be activated at any one time.</w:t>
      </w:r>
    </w:p>
    <w:p w14:paraId="5C2060F3" w14:textId="77777777" w:rsidR="000324E6" w:rsidRDefault="000324E6" w:rsidP="000324E6">
      <w:pPr>
        <w:rPr>
          <w:b/>
          <w:bCs/>
          <w:sz w:val="22"/>
          <w:szCs w:val="22"/>
        </w:rPr>
      </w:pPr>
      <w:r w:rsidRPr="00B528D9">
        <w:rPr>
          <w:b/>
          <w:bCs/>
          <w:sz w:val="22"/>
          <w:szCs w:val="22"/>
        </w:rPr>
        <w:t>Proposal</w:t>
      </w:r>
      <w:r>
        <w:rPr>
          <w:b/>
          <w:bCs/>
          <w:sz w:val="22"/>
          <w:szCs w:val="22"/>
        </w:rPr>
        <w:t xml:space="preserve"> 6</w:t>
      </w:r>
      <w:r w:rsidRPr="00B528D9">
        <w:rPr>
          <w:b/>
          <w:bCs/>
          <w:sz w:val="22"/>
          <w:szCs w:val="22"/>
        </w:rPr>
        <w:t xml:space="preserve">: </w:t>
      </w:r>
      <w:r>
        <w:rPr>
          <w:b/>
          <w:bCs/>
          <w:sz w:val="22"/>
          <w:szCs w:val="22"/>
        </w:rPr>
        <w:t xml:space="preserve">For PRS measurement requirements outside measurement gaps, </w:t>
      </w:r>
      <w:r w:rsidRPr="00B528D9">
        <w:rPr>
          <w:b/>
          <w:bCs/>
          <w:sz w:val="22"/>
          <w:szCs w:val="22"/>
        </w:rPr>
        <w:t>only one PFL can be processed within each P</w:t>
      </w:r>
      <w:r>
        <w:rPr>
          <w:b/>
          <w:bCs/>
          <w:sz w:val="22"/>
          <w:szCs w:val="22"/>
        </w:rPr>
        <w:t>PW</w:t>
      </w:r>
      <w:r w:rsidRPr="00B528D9">
        <w:rPr>
          <w:b/>
          <w:bCs/>
          <w:sz w:val="22"/>
          <w:szCs w:val="22"/>
        </w:rPr>
        <w:t xml:space="preserve"> instance.</w:t>
      </w:r>
    </w:p>
    <w:p w14:paraId="61343FB0" w14:textId="77777777" w:rsidR="000324E6" w:rsidRDefault="000324E6" w:rsidP="000324E6">
      <w:pPr>
        <w:rPr>
          <w:b/>
          <w:bCs/>
          <w:sz w:val="22"/>
          <w:szCs w:val="22"/>
        </w:rPr>
      </w:pPr>
      <w:r>
        <w:rPr>
          <w:b/>
          <w:bCs/>
          <w:sz w:val="22"/>
          <w:szCs w:val="22"/>
        </w:rPr>
        <w:t xml:space="preserve">Proposal 7: CSSF_within_gap is not applicable to PRS measurements performed within a PPW since the </w:t>
      </w:r>
      <w:r w:rsidRPr="00332CF6">
        <w:rPr>
          <w:b/>
          <w:bCs/>
          <w:sz w:val="22"/>
          <w:szCs w:val="22"/>
        </w:rPr>
        <w:t>PPW is used exclusively for PRS measurements</w:t>
      </w:r>
      <w:r>
        <w:rPr>
          <w:b/>
          <w:bCs/>
          <w:sz w:val="22"/>
          <w:szCs w:val="22"/>
        </w:rPr>
        <w:t xml:space="preserve"> and there is only one candidate PFL for a given PRS processing window.</w:t>
      </w:r>
    </w:p>
    <w:p w14:paraId="2C7C34FB" w14:textId="77777777" w:rsidR="000324E6" w:rsidRPr="00C409E6" w:rsidRDefault="000324E6" w:rsidP="000324E6">
      <w:pPr>
        <w:rPr>
          <w:b/>
          <w:bCs/>
          <w:sz w:val="22"/>
          <w:szCs w:val="22"/>
        </w:rPr>
      </w:pPr>
      <w:r>
        <w:rPr>
          <w:b/>
          <w:bCs/>
          <w:sz w:val="22"/>
          <w:szCs w:val="22"/>
        </w:rPr>
        <w:t xml:space="preserve">Proposal 8: The applicable number of samples for PRS gapless measurements includes at least M = 2 (M1=M2=1). Support of M=1 (M1=1, M2=0) </w:t>
      </w:r>
      <w:r w:rsidRPr="00B73493">
        <w:rPr>
          <w:b/>
          <w:bCs/>
          <w:sz w:val="22"/>
          <w:szCs w:val="22"/>
        </w:rPr>
        <w:t>is subject to agreements by RAN4 on conditions where it is applicable</w:t>
      </w:r>
      <w:r>
        <w:rPr>
          <w:b/>
          <w:bCs/>
          <w:sz w:val="22"/>
          <w:szCs w:val="22"/>
        </w:rPr>
        <w:t xml:space="preserve">. </w:t>
      </w:r>
      <w:r w:rsidRPr="00B73493">
        <w:rPr>
          <w:b/>
          <w:bCs/>
          <w:sz w:val="22"/>
          <w:szCs w:val="22"/>
        </w:rPr>
        <w:t>Support of PRS measurements with reduced number of samples (&lt; 4) is subject to UE capability.</w:t>
      </w:r>
    </w:p>
    <w:p w14:paraId="34094632" w14:textId="77777777" w:rsidR="000324E6" w:rsidRDefault="000324E6" w:rsidP="000324E6">
      <w:pPr>
        <w:rPr>
          <w:b/>
          <w:bCs/>
          <w:sz w:val="22"/>
          <w:szCs w:val="22"/>
        </w:rPr>
      </w:pPr>
      <w:r>
        <w:rPr>
          <w:b/>
          <w:bCs/>
          <w:sz w:val="22"/>
          <w:szCs w:val="22"/>
        </w:rPr>
        <w:t xml:space="preserve">Proposal 8: When calculating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PRS</m:t>
            </m:r>
            <m:r>
              <m:rPr>
                <m:nor/>
              </m:rPr>
              <w:rPr>
                <w:rFonts w:ascii="Cambria Math" w:hAnsi="Cambria Math"/>
                <w:b/>
                <w:bCs/>
                <w:i/>
                <w:sz w:val="22"/>
                <w:szCs w:val="22"/>
              </w:rPr>
              <m:t>,i</m:t>
            </m:r>
          </m:sub>
        </m:sSub>
      </m:oMath>
      <w:r>
        <w:rPr>
          <w:b/>
          <w:bCs/>
          <w:sz w:val="28"/>
          <w:szCs w:val="28"/>
        </w:rPr>
        <w:t xml:space="preserve"> , </w:t>
      </w:r>
      <w:r w:rsidRPr="00987901">
        <w:rPr>
          <w:b/>
          <w:bCs/>
          <w:sz w:val="22"/>
          <w:szCs w:val="22"/>
        </w:rPr>
        <w:t>only</w:t>
      </w:r>
      <w:r>
        <w:rPr>
          <w:b/>
          <w:bCs/>
          <w:sz w:val="22"/>
          <w:szCs w:val="22"/>
        </w:rPr>
        <w:t xml:space="preserve"> consider PRS resources that meet the applicability conditions for PRS measurements within the PRS processing window.</w:t>
      </w:r>
    </w:p>
    <w:p w14:paraId="62D6AACD" w14:textId="77777777" w:rsidR="000324E6" w:rsidRPr="00C511D0" w:rsidRDefault="000324E6" w:rsidP="000324E6">
      <w:pPr>
        <w:rPr>
          <w:b/>
          <w:bCs/>
          <w:sz w:val="24"/>
          <w:szCs w:val="24"/>
        </w:rPr>
      </w:pPr>
      <w:r>
        <w:rPr>
          <w:b/>
          <w:bCs/>
          <w:sz w:val="22"/>
          <w:szCs w:val="22"/>
        </w:rPr>
        <w:t xml:space="preserve">Proposal 9: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xml:space="preserve"> is the time duration of available PRS in the positioning frequency layer i to be measured during </w:t>
      </w:r>
      <m:oMath>
        <m:sSub>
          <m:sSubPr>
            <m:ctrlPr>
              <w:rPr>
                <w:rFonts w:ascii="Cambria Math" w:hAnsi="Cambria Math"/>
                <w:b/>
                <w:bCs/>
                <w:i/>
                <w:sz w:val="28"/>
                <w:szCs w:val="28"/>
              </w:rPr>
            </m:ctrlPr>
          </m:sSubPr>
          <m:e>
            <m:r>
              <m:rPr>
                <m:sty m:val="bi"/>
              </m:rPr>
              <w:rPr>
                <w:rFonts w:ascii="Cambria Math" w:hAnsi="Cambria Math"/>
                <w:sz w:val="22"/>
                <w:szCs w:val="22"/>
              </w:rPr>
              <m:t>T</m:t>
            </m:r>
          </m:e>
          <m:sub>
            <m:r>
              <m:rPr>
                <m:sty m:val="bi"/>
              </m:rPr>
              <w:rPr>
                <w:rFonts w:ascii="Cambria Math" w:hAnsi="Cambria Math"/>
                <w:sz w:val="22"/>
                <w:szCs w:val="22"/>
              </w:rPr>
              <m:t>available_PRS,i</m:t>
            </m:r>
          </m:sub>
        </m:sSub>
      </m:oMath>
      <w:r w:rsidRPr="006C2BC5">
        <w:rPr>
          <w:b/>
          <w:bCs/>
          <w:iCs/>
          <w:sz w:val="22"/>
          <w:szCs w:val="22"/>
          <w:lang w:eastAsia="zh-CN"/>
        </w:rPr>
        <w:t xml:space="preserve">, and is calculated in the same way as PRS duration K defined in clause 5.1.6.5 of TS 38.214. For calculation of </w:t>
      </w:r>
      <m:oMath>
        <m:sSub>
          <m:sSubPr>
            <m:ctrlPr>
              <w:rPr>
                <w:rFonts w:ascii="Cambria Math" w:hAnsi="Cambria Math"/>
                <w:b/>
                <w:bCs/>
                <w:i/>
                <w:iCs/>
                <w:sz w:val="28"/>
                <w:szCs w:val="28"/>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6C2BC5">
        <w:rPr>
          <w:b/>
          <w:bCs/>
          <w:iCs/>
          <w:sz w:val="22"/>
          <w:szCs w:val="22"/>
          <w:lang w:eastAsia="zh-CN"/>
        </w:rPr>
        <w:t>, only unmuted PRS resource</w:t>
      </w:r>
      <w:r>
        <w:rPr>
          <w:b/>
          <w:bCs/>
          <w:iCs/>
          <w:sz w:val="22"/>
          <w:szCs w:val="22"/>
          <w:lang w:eastAsia="zh-CN"/>
        </w:rPr>
        <w:t xml:space="preserve"> instance</w:t>
      </w:r>
      <w:r w:rsidRPr="006C2BC5">
        <w:rPr>
          <w:b/>
          <w:bCs/>
          <w:iCs/>
          <w:sz w:val="22"/>
          <w:szCs w:val="22"/>
          <w:lang w:eastAsia="zh-CN"/>
        </w:rPr>
        <w:t xml:space="preserve">s </w:t>
      </w:r>
      <w:r>
        <w:rPr>
          <w:b/>
          <w:bCs/>
          <w:iCs/>
          <w:sz w:val="22"/>
          <w:szCs w:val="22"/>
          <w:lang w:eastAsia="zh-CN"/>
        </w:rPr>
        <w:t>that</w:t>
      </w:r>
      <w:r w:rsidRPr="006C2BC5">
        <w:rPr>
          <w:b/>
          <w:bCs/>
          <w:iCs/>
          <w:sz w:val="22"/>
          <w:szCs w:val="22"/>
          <w:lang w:eastAsia="zh-CN"/>
        </w:rPr>
        <w:t xml:space="preserve"> </w:t>
      </w:r>
      <w:r>
        <w:rPr>
          <w:b/>
          <w:bCs/>
          <w:iCs/>
          <w:sz w:val="22"/>
          <w:szCs w:val="22"/>
          <w:lang w:eastAsia="zh-CN"/>
        </w:rPr>
        <w:t>meet the applicability conditions for PRS measurements</w:t>
      </w:r>
      <w:r w:rsidRPr="006C2BC5">
        <w:rPr>
          <w:b/>
          <w:bCs/>
          <w:iCs/>
          <w:sz w:val="22"/>
          <w:szCs w:val="22"/>
          <w:lang w:eastAsia="zh-CN"/>
        </w:rPr>
        <w:t xml:space="preserve"> with</w:t>
      </w:r>
      <w:r>
        <w:rPr>
          <w:b/>
          <w:bCs/>
          <w:iCs/>
          <w:sz w:val="22"/>
          <w:szCs w:val="22"/>
          <w:lang w:eastAsia="zh-CN"/>
        </w:rPr>
        <w:t>in</w:t>
      </w:r>
      <w:r w:rsidRPr="006C2BC5">
        <w:rPr>
          <w:b/>
          <w:bCs/>
          <w:iCs/>
          <w:sz w:val="22"/>
          <w:szCs w:val="22"/>
          <w:lang w:eastAsia="zh-CN"/>
        </w:rPr>
        <w:t xml:space="preserve"> </w:t>
      </w:r>
      <w:r>
        <w:rPr>
          <w:b/>
          <w:bCs/>
          <w:iCs/>
          <w:sz w:val="22"/>
          <w:szCs w:val="22"/>
          <w:lang w:eastAsia="zh-CN"/>
        </w:rPr>
        <w:t>the PRS processing window</w:t>
      </w:r>
      <w:r w:rsidRPr="006C2BC5">
        <w:rPr>
          <w:b/>
          <w:bCs/>
          <w:iCs/>
          <w:sz w:val="22"/>
          <w:szCs w:val="22"/>
          <w:lang w:eastAsia="zh-CN"/>
        </w:rPr>
        <w:t xml:space="preserve"> are considered.</w:t>
      </w:r>
    </w:p>
    <w:p w14:paraId="1BD2A8CC" w14:textId="77777777" w:rsidR="000324E6" w:rsidRPr="0007078D" w:rsidRDefault="000324E6" w:rsidP="000324E6">
      <w:pPr>
        <w:rPr>
          <w:b/>
          <w:bCs/>
          <w:sz w:val="22"/>
          <w:szCs w:val="22"/>
        </w:rPr>
      </w:pPr>
      <w:r w:rsidRPr="0007078D">
        <w:rPr>
          <w:b/>
          <w:bCs/>
          <w:sz w:val="22"/>
          <w:szCs w:val="22"/>
        </w:rPr>
        <w:t>Observation</w:t>
      </w:r>
      <w:r>
        <w:rPr>
          <w:b/>
          <w:bCs/>
          <w:sz w:val="22"/>
          <w:szCs w:val="22"/>
        </w:rPr>
        <w:t xml:space="preserve"> 1</w:t>
      </w:r>
      <w:r w:rsidRPr="0007078D">
        <w:rPr>
          <w:b/>
          <w:bCs/>
          <w:sz w:val="22"/>
          <w:szCs w:val="22"/>
        </w:rPr>
        <w:t xml:space="preserve">: For PRS measurements outside measurement gap, processing of PRS resources measured within each PRS processing window instance must be completed within the PRS processing window instance. </w:t>
      </w:r>
    </w:p>
    <w:p w14:paraId="7BA25F6A" w14:textId="77777777" w:rsidR="000324E6" w:rsidRPr="007357AE" w:rsidRDefault="000324E6" w:rsidP="000324E6">
      <w:pPr>
        <w:rPr>
          <w:b/>
          <w:bCs/>
          <w:sz w:val="22"/>
          <w:szCs w:val="22"/>
        </w:rPr>
      </w:pPr>
      <w:r w:rsidRPr="007357AE">
        <w:rPr>
          <w:b/>
          <w:bCs/>
          <w:sz w:val="22"/>
          <w:szCs w:val="22"/>
        </w:rPr>
        <w:t>Proposal</w:t>
      </w:r>
      <w:r>
        <w:rPr>
          <w:b/>
          <w:bCs/>
          <w:sz w:val="22"/>
          <w:szCs w:val="22"/>
        </w:rPr>
        <w:t xml:space="preserve"> 10</w:t>
      </w:r>
      <w:r w:rsidRPr="007357AE">
        <w:rPr>
          <w:b/>
          <w:bCs/>
          <w:sz w:val="22"/>
          <w:szCs w:val="22"/>
        </w:rPr>
        <w:t xml:space="preserve">: For PRS measurements </w:t>
      </w:r>
      <w:r>
        <w:rPr>
          <w:b/>
          <w:bCs/>
          <w:sz w:val="22"/>
          <w:szCs w:val="22"/>
        </w:rPr>
        <w:t xml:space="preserve">performed </w:t>
      </w:r>
      <w:r w:rsidRPr="007357AE">
        <w:rPr>
          <w:b/>
          <w:bCs/>
          <w:sz w:val="22"/>
          <w:szCs w:val="22"/>
        </w:rPr>
        <w:t xml:space="preserve">within a PRS processing window, </w:t>
      </w: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Cambria Math" w:hAnsi="Cambria Math"/>
                <w:b/>
                <w:bCs/>
                <w:i/>
                <w:iCs/>
                <w:sz w:val="24"/>
                <w:szCs w:val="24"/>
              </w:rPr>
              <m:t>effect</m:t>
            </m:r>
            <m:r>
              <m:rPr>
                <m:nor/>
              </m:rPr>
              <w:rPr>
                <w:rFonts w:ascii="Cambria Math" w:hAnsi="Cambria Math"/>
                <w:b/>
                <w:bCs/>
                <w:i/>
                <w:sz w:val="24"/>
                <w:szCs w:val="24"/>
              </w:rPr>
              <m:t>,i</m:t>
            </m:r>
          </m:sub>
        </m:sSub>
        <m:r>
          <m:rPr>
            <m:sty m:val="bi"/>
          </m:rPr>
          <w:rPr>
            <w:rFonts w:ascii="Cambria Math" w:hAnsi="Cambria Math"/>
            <w:sz w:val="24"/>
            <w:szCs w:val="24"/>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available_PRS</m:t>
            </m:r>
            <m:r>
              <m:rPr>
                <m:nor/>
              </m:rPr>
              <w:rPr>
                <w:rFonts w:ascii="Cambria Math" w:hAnsi="Cambria Math"/>
                <w:b/>
                <w:bCs/>
                <w:i/>
                <w:sz w:val="22"/>
                <w:szCs w:val="22"/>
              </w:rPr>
              <m:t>,i</m:t>
            </m:r>
          </m:sub>
        </m:sSub>
      </m:oMath>
      <w:r w:rsidRPr="007357AE">
        <w:rPr>
          <w:b/>
          <w:bCs/>
          <w:sz w:val="22"/>
          <w:szCs w:val="22"/>
        </w:rPr>
        <w:t>.</w:t>
      </w:r>
    </w:p>
    <w:p w14:paraId="61EF20A7" w14:textId="77777777" w:rsidR="000324E6" w:rsidRPr="0007356D" w:rsidRDefault="000324E6" w:rsidP="000324E6">
      <w:pPr>
        <w:rPr>
          <w:b/>
          <w:bCs/>
          <w:sz w:val="22"/>
          <w:szCs w:val="22"/>
        </w:rPr>
      </w:pPr>
      <w:r w:rsidRPr="0007356D">
        <w:rPr>
          <w:b/>
          <w:bCs/>
          <w:sz w:val="22"/>
          <w:szCs w:val="22"/>
        </w:rPr>
        <w:t>Proposal</w:t>
      </w:r>
      <w:r>
        <w:rPr>
          <w:b/>
          <w:bCs/>
          <w:sz w:val="22"/>
          <w:szCs w:val="22"/>
        </w:rPr>
        <w:t xml:space="preserve"> 11</w:t>
      </w:r>
      <w:r w:rsidRPr="0007356D">
        <w:rPr>
          <w:b/>
          <w:bCs/>
          <w:sz w:val="22"/>
          <w:szCs w:val="22"/>
        </w:rPr>
        <w:t xml:space="preserve">: </w:t>
      </w:r>
      <w:r>
        <w:rPr>
          <w:b/>
          <w:bCs/>
          <w:sz w:val="22"/>
          <w:szCs w:val="22"/>
        </w:rPr>
        <w:t xml:space="preserve">For UEs supporting Capability 1A,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(per UE)</w:t>
      </w:r>
      <w:r w:rsidRPr="0007356D">
        <w:rPr>
          <w:b/>
          <w:bCs/>
          <w:sz w:val="22"/>
          <w:szCs w:val="22"/>
        </w:rPr>
        <w:t xml:space="preserve"> present inside the PRS processing window</w:t>
      </w:r>
      <w:r>
        <w:rPr>
          <w:b/>
          <w:bCs/>
          <w:sz w:val="22"/>
          <w:szCs w:val="22"/>
        </w:rPr>
        <w:t xml:space="preserve"> instances comprising the measurement period</w:t>
      </w:r>
      <w:r w:rsidRPr="0007356D">
        <w:rPr>
          <w:b/>
          <w:bCs/>
          <w:sz w:val="22"/>
          <w:szCs w:val="22"/>
        </w:rPr>
        <w:t>. If higher-priority signals/channels</w:t>
      </w:r>
      <w:r>
        <w:rPr>
          <w:b/>
          <w:bCs/>
          <w:sz w:val="22"/>
          <w:szCs w:val="22"/>
        </w:rPr>
        <w:t xml:space="preserve"> (per UE)</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2DC49869" w14:textId="77777777" w:rsidR="000324E6" w:rsidRDefault="000324E6" w:rsidP="000324E6">
      <w:pPr>
        <w:rPr>
          <w:b/>
          <w:bCs/>
          <w:sz w:val="22"/>
          <w:szCs w:val="22"/>
        </w:rPr>
      </w:pPr>
      <w:r w:rsidRPr="0007356D">
        <w:rPr>
          <w:b/>
          <w:bCs/>
          <w:sz w:val="22"/>
          <w:szCs w:val="22"/>
        </w:rPr>
        <w:lastRenderedPageBreak/>
        <w:t>Proposal</w:t>
      </w:r>
      <w:r>
        <w:rPr>
          <w:b/>
          <w:bCs/>
          <w:sz w:val="22"/>
          <w:szCs w:val="22"/>
        </w:rPr>
        <w:t xml:space="preserve"> 12</w:t>
      </w:r>
      <w:r w:rsidRPr="0007356D">
        <w:rPr>
          <w:b/>
          <w:bCs/>
          <w:sz w:val="22"/>
          <w:szCs w:val="22"/>
        </w:rPr>
        <w:t xml:space="preserve">: </w:t>
      </w:r>
      <w:r>
        <w:rPr>
          <w:b/>
          <w:bCs/>
          <w:sz w:val="22"/>
          <w:szCs w:val="22"/>
        </w:rPr>
        <w:t xml:space="preserve">For UEs supporting Capability 1B,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w:t>
      </w:r>
      <w:proofErr w:type="gramStart"/>
      <w:r>
        <w:rPr>
          <w:b/>
          <w:bCs/>
          <w:sz w:val="22"/>
          <w:szCs w:val="22"/>
        </w:rPr>
        <w:t>in a given</w:t>
      </w:r>
      <w:proofErr w:type="gramEnd"/>
      <w:r>
        <w:rPr>
          <w:b/>
          <w:bCs/>
          <w:sz w:val="22"/>
          <w:szCs w:val="22"/>
        </w:rPr>
        <w:t xml:space="preserve"> band)</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w:t>
      </w:r>
      <w:proofErr w:type="gramStart"/>
      <w:r>
        <w:rPr>
          <w:b/>
          <w:bCs/>
          <w:sz w:val="22"/>
          <w:szCs w:val="22"/>
        </w:rPr>
        <w:t>in a given</w:t>
      </w:r>
      <w:proofErr w:type="gramEnd"/>
      <w:r>
        <w:rPr>
          <w:b/>
          <w:bCs/>
          <w:sz w:val="22"/>
          <w:szCs w:val="22"/>
        </w:rPr>
        <w:t xml:space="preserve"> band)</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6A17C3A4" w14:textId="77777777" w:rsidR="000324E6" w:rsidRDefault="000324E6" w:rsidP="000324E6">
      <w:pPr>
        <w:rPr>
          <w:b/>
          <w:bCs/>
          <w:sz w:val="22"/>
          <w:szCs w:val="22"/>
        </w:rPr>
      </w:pPr>
      <w:r>
        <w:rPr>
          <w:b/>
          <w:bCs/>
          <w:sz w:val="22"/>
          <w:szCs w:val="22"/>
        </w:rPr>
        <w:t>Proposal 13: If the PPW is reconfigured or deactivated during the measurement period, the measurement period can be extended.</w:t>
      </w:r>
    </w:p>
    <w:p w14:paraId="2CB96011" w14:textId="77777777" w:rsidR="000324E6" w:rsidRDefault="000324E6" w:rsidP="000324E6">
      <w:pPr>
        <w:rPr>
          <w:b/>
          <w:bCs/>
          <w:sz w:val="22"/>
          <w:szCs w:val="22"/>
        </w:rPr>
      </w:pPr>
      <w:r>
        <w:rPr>
          <w:b/>
          <w:bCs/>
          <w:sz w:val="22"/>
          <w:szCs w:val="22"/>
        </w:rPr>
        <w:t xml:space="preserve">Proposal 14: If PRS resources in the DL-PRS assistance data consistently overlap with other DL signals/channels that have higher priority, as indicated by the gNB, the measurement requirements do not apply. </w:t>
      </w:r>
    </w:p>
    <w:p w14:paraId="5EA73ED2" w14:textId="77777777" w:rsidR="000324E6" w:rsidRDefault="000324E6" w:rsidP="000324E6">
      <w:pPr>
        <w:rPr>
          <w:b/>
          <w:bCs/>
          <w:sz w:val="22"/>
          <w:szCs w:val="22"/>
        </w:rPr>
      </w:pPr>
      <w:r w:rsidRPr="00A720F5">
        <w:rPr>
          <w:b/>
          <w:bCs/>
          <w:sz w:val="22"/>
          <w:szCs w:val="22"/>
        </w:rPr>
        <w:t xml:space="preserve">Proposal </w:t>
      </w:r>
      <w:r>
        <w:rPr>
          <w:b/>
          <w:bCs/>
          <w:sz w:val="22"/>
          <w:szCs w:val="22"/>
        </w:rPr>
        <w:t>15</w:t>
      </w:r>
      <w:r w:rsidRPr="00A720F5">
        <w:rPr>
          <w:b/>
          <w:bCs/>
          <w:sz w:val="22"/>
          <w:szCs w:val="22"/>
        </w:rPr>
        <w:t xml:space="preserve">: </w:t>
      </w:r>
      <w:r>
        <w:rPr>
          <w:b/>
          <w:bCs/>
          <w:sz w:val="22"/>
          <w:szCs w:val="22"/>
        </w:rPr>
        <w:t>SSB is p</w:t>
      </w:r>
      <w:r w:rsidRPr="00A720F5">
        <w:rPr>
          <w:b/>
          <w:bCs/>
          <w:sz w:val="22"/>
          <w:szCs w:val="22"/>
        </w:rPr>
        <w:t>rioritize</w:t>
      </w:r>
      <w:r>
        <w:rPr>
          <w:b/>
          <w:bCs/>
          <w:sz w:val="22"/>
          <w:szCs w:val="22"/>
        </w:rPr>
        <w:t>d</w:t>
      </w:r>
      <w:r w:rsidRPr="00A720F5">
        <w:rPr>
          <w:b/>
          <w:bCs/>
          <w:sz w:val="22"/>
          <w:szCs w:val="22"/>
        </w:rPr>
        <w:t xml:space="preserve"> </w:t>
      </w:r>
      <w:r>
        <w:rPr>
          <w:b/>
          <w:bCs/>
          <w:sz w:val="22"/>
          <w:szCs w:val="22"/>
        </w:rPr>
        <w:t>over</w:t>
      </w:r>
      <w:r w:rsidRPr="00A720F5">
        <w:rPr>
          <w:b/>
          <w:bCs/>
          <w:sz w:val="22"/>
          <w:szCs w:val="22"/>
        </w:rPr>
        <w:t xml:space="preserve"> </w:t>
      </w:r>
      <w:r>
        <w:rPr>
          <w:b/>
          <w:bCs/>
          <w:sz w:val="22"/>
          <w:szCs w:val="22"/>
        </w:rPr>
        <w:t xml:space="preserve">PRS </w:t>
      </w:r>
      <w:r w:rsidRPr="00A720F5">
        <w:rPr>
          <w:b/>
          <w:bCs/>
          <w:sz w:val="22"/>
          <w:szCs w:val="22"/>
        </w:rPr>
        <w:t>in case of collisions between SMTC and PRS within a processing window.</w:t>
      </w:r>
    </w:p>
    <w:p w14:paraId="1C6FC483" w14:textId="77777777" w:rsidR="000324E6" w:rsidRPr="000625FA" w:rsidRDefault="000324E6" w:rsidP="000324E6">
      <w:pPr>
        <w:rPr>
          <w:b/>
          <w:bCs/>
          <w:sz w:val="22"/>
          <w:szCs w:val="22"/>
        </w:rPr>
      </w:pPr>
      <w:r w:rsidRPr="000625FA">
        <w:rPr>
          <w:b/>
          <w:bCs/>
          <w:sz w:val="22"/>
          <w:szCs w:val="22"/>
        </w:rPr>
        <w:t>Observation</w:t>
      </w:r>
      <w:r>
        <w:rPr>
          <w:b/>
          <w:bCs/>
          <w:sz w:val="22"/>
          <w:szCs w:val="22"/>
        </w:rPr>
        <w:t xml:space="preserve"> 2</w:t>
      </w:r>
      <w:r w:rsidRPr="000625FA">
        <w:rPr>
          <w:b/>
          <w:bCs/>
          <w:sz w:val="22"/>
          <w:szCs w:val="22"/>
        </w:rPr>
        <w:t xml:space="preserve">: The timing of </w:t>
      </w:r>
      <w:r>
        <w:rPr>
          <w:b/>
          <w:bCs/>
          <w:sz w:val="22"/>
          <w:szCs w:val="22"/>
        </w:rPr>
        <w:t>a</w:t>
      </w:r>
      <w:r w:rsidRPr="000625FA">
        <w:rPr>
          <w:b/>
          <w:bCs/>
          <w:sz w:val="22"/>
          <w:szCs w:val="22"/>
        </w:rPr>
        <w:t xml:space="preserve"> PRS processing window is specified relative to the cell indicated in its configuration.</w:t>
      </w:r>
    </w:p>
    <w:p w14:paraId="5A3F508A" w14:textId="77777777" w:rsidR="000324E6" w:rsidRPr="0047676D" w:rsidRDefault="000324E6" w:rsidP="000324E6">
      <w:pPr>
        <w:rPr>
          <w:b/>
          <w:bCs/>
          <w:sz w:val="22"/>
          <w:szCs w:val="22"/>
        </w:rPr>
      </w:pPr>
      <w:r w:rsidRPr="0028359B">
        <w:rPr>
          <w:b/>
          <w:bCs/>
          <w:sz w:val="22"/>
          <w:szCs w:val="22"/>
        </w:rPr>
        <w:t>Observation</w:t>
      </w:r>
      <w:r>
        <w:rPr>
          <w:b/>
          <w:bCs/>
          <w:sz w:val="22"/>
          <w:szCs w:val="22"/>
        </w:rPr>
        <w:t xml:space="preserve"> 3</w:t>
      </w:r>
      <w:r w:rsidRPr="0028359B">
        <w:rPr>
          <w:b/>
          <w:bCs/>
          <w:sz w:val="22"/>
          <w:szCs w:val="22"/>
        </w:rPr>
        <w:t>: The timing of the PRS resources relative to a PRS processing window can be determined, within a margin of plus/minus expected RSTD uncertainty, from the timing of reference cell for the PRS processing window and the DL PRS assistance data.</w:t>
      </w:r>
    </w:p>
    <w:p w14:paraId="7AC60EE8" w14:textId="77777777" w:rsidR="000324E6" w:rsidRDefault="000324E6" w:rsidP="000324E6">
      <w:pPr>
        <w:spacing w:after="120"/>
        <w:rPr>
          <w:b/>
          <w:bCs/>
          <w:sz w:val="22"/>
          <w:szCs w:val="22"/>
          <w:lang w:val="en-US" w:eastAsia="zh-CN"/>
        </w:rPr>
      </w:pPr>
      <w:r w:rsidRPr="00C40443">
        <w:rPr>
          <w:b/>
          <w:bCs/>
          <w:sz w:val="22"/>
          <w:szCs w:val="22"/>
          <w:lang w:val="en-US" w:eastAsia="zh-CN"/>
        </w:rPr>
        <w:t>Proposal</w:t>
      </w:r>
      <w:r>
        <w:rPr>
          <w:b/>
          <w:bCs/>
          <w:sz w:val="22"/>
          <w:szCs w:val="22"/>
          <w:lang w:val="en-US" w:eastAsia="zh-CN"/>
        </w:rPr>
        <w:t xml:space="preserve"> 16a</w:t>
      </w:r>
      <w:r w:rsidRPr="00C40443">
        <w:rPr>
          <w:b/>
          <w:bCs/>
          <w:sz w:val="22"/>
          <w:szCs w:val="22"/>
          <w:lang w:val="en-US" w:eastAsia="zh-CN"/>
        </w:rPr>
        <w:t xml:space="preserve">: The applicability condition on Rx timing difference between </w:t>
      </w:r>
      <w:r>
        <w:rPr>
          <w:b/>
          <w:bCs/>
          <w:sz w:val="22"/>
          <w:szCs w:val="22"/>
          <w:lang w:val="en-US" w:eastAsia="zh-CN"/>
        </w:rPr>
        <w:t xml:space="preserve">the </w:t>
      </w:r>
      <w:r w:rsidRPr="00C40443">
        <w:rPr>
          <w:b/>
          <w:bCs/>
          <w:sz w:val="22"/>
          <w:szCs w:val="22"/>
          <w:lang w:val="en-US" w:eastAsia="zh-CN"/>
        </w:rPr>
        <w:t xml:space="preserve">serving cell and a neighbor </w:t>
      </w:r>
      <w:r>
        <w:rPr>
          <w:b/>
          <w:bCs/>
          <w:sz w:val="22"/>
          <w:szCs w:val="22"/>
          <w:lang w:val="en-US" w:eastAsia="zh-CN"/>
        </w:rPr>
        <w:t>cell/</w:t>
      </w:r>
      <w:r w:rsidRPr="00C40443">
        <w:rPr>
          <w:b/>
          <w:bCs/>
          <w:sz w:val="22"/>
          <w:szCs w:val="22"/>
          <w:lang w:val="en-US" w:eastAsia="zh-CN"/>
        </w:rPr>
        <w:t xml:space="preserve">TRP </w:t>
      </w:r>
      <w:r>
        <w:rPr>
          <w:b/>
          <w:bCs/>
          <w:sz w:val="22"/>
          <w:szCs w:val="22"/>
          <w:lang w:val="en-US" w:eastAsia="zh-CN"/>
        </w:rPr>
        <w:t xml:space="preserve">for PRS measurements within a PPW </w:t>
      </w:r>
      <w:r w:rsidRPr="00C40443">
        <w:rPr>
          <w:b/>
          <w:bCs/>
          <w:sz w:val="22"/>
          <w:szCs w:val="22"/>
          <w:lang w:val="en-US" w:eastAsia="zh-CN"/>
        </w:rPr>
        <w:t xml:space="preserve">is </w:t>
      </w:r>
      <m:oMath>
        <m:r>
          <m:rPr>
            <m:sty m:val="bi"/>
          </m:rPr>
          <w:rPr>
            <w:rFonts w:ascii="Cambria Math" w:hAnsi="Cambria Math"/>
            <w:sz w:val="22"/>
            <w:szCs w:val="22"/>
            <w:lang w:val="en-US" w:eastAsia="zh-CN"/>
          </w:rPr>
          <m:t>∆T≤THR</m:t>
        </m:r>
      </m:oMath>
      <w:r w:rsidRPr="00C40443">
        <w:rPr>
          <w:b/>
          <w:bCs/>
          <w:sz w:val="22"/>
          <w:szCs w:val="22"/>
          <w:lang w:val="en-US" w:eastAsia="zh-CN"/>
        </w:rPr>
        <w:t xml:space="preserve">, </w:t>
      </w:r>
      <w:proofErr w:type="gramStart"/>
      <w:r w:rsidRPr="00C40443">
        <w:rPr>
          <w:b/>
          <w:bCs/>
          <w:sz w:val="22"/>
          <w:szCs w:val="22"/>
          <w:lang w:val="en-US" w:eastAsia="zh-CN"/>
        </w:rPr>
        <w:t>where</w:t>
      </w:r>
      <w:proofErr w:type="gramEnd"/>
    </w:p>
    <w:p w14:paraId="1B36E533" w14:textId="77777777" w:rsidR="000324E6" w:rsidRDefault="000324E6" w:rsidP="000324E6">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m:t>
        </m:r>
      </m:oMath>
      <w:r w:rsidRPr="00DE1CF3">
        <w:rPr>
          <w:b/>
          <w:sz w:val="22"/>
          <w:szCs w:val="22"/>
          <w:lang w:eastAsia="zh-CN"/>
        </w:rPr>
        <w:t xml:space="preserve"> is the maximum distance between the start of a symbol containing PRS from</w:t>
      </w:r>
      <w:r>
        <w:rPr>
          <w:b/>
          <w:sz w:val="22"/>
          <w:szCs w:val="22"/>
          <w:lang w:eastAsia="zh-CN"/>
        </w:rPr>
        <w:t xml:space="preserve"> the</w:t>
      </w:r>
      <w:r w:rsidRPr="00DE1CF3">
        <w:rPr>
          <w:b/>
          <w:sz w:val="22"/>
          <w:szCs w:val="22"/>
          <w:lang w:eastAsia="zh-CN"/>
        </w:rPr>
        <w:t xml:space="preserve"> </w:t>
      </w:r>
      <w:r w:rsidRPr="00DE1CF3">
        <w:rPr>
          <w:b/>
          <w:bCs/>
          <w:sz w:val="22"/>
          <w:szCs w:val="22"/>
          <w:lang w:eastAsia="zh-CN"/>
        </w:rPr>
        <w:t xml:space="preserve">neighbor cell/TRP and the start of the closest symbol from the serving cell, </w:t>
      </w:r>
      <w:proofErr w:type="gramStart"/>
      <w:r w:rsidRPr="00DE1CF3">
        <w:rPr>
          <w:b/>
          <w:bCs/>
          <w:sz w:val="22"/>
          <w:szCs w:val="22"/>
          <w:lang w:eastAsia="zh-CN"/>
        </w:rPr>
        <w:t>taking into account</w:t>
      </w:r>
      <w:proofErr w:type="gramEnd"/>
      <w:r w:rsidRPr="00DE1CF3">
        <w:rPr>
          <w:b/>
          <w:bCs/>
          <w:sz w:val="22"/>
          <w:szCs w:val="22"/>
          <w:lang w:eastAsia="zh-CN"/>
        </w:rPr>
        <w:t xml:space="preserve"> </w:t>
      </w:r>
      <w:r w:rsidRPr="00896B09">
        <w:rPr>
          <w:b/>
          <w:bCs/>
          <w:sz w:val="22"/>
          <w:szCs w:val="22"/>
          <w:lang w:eastAsia="zh-CN"/>
        </w:rPr>
        <w:t>the timing difference between the serving cell and the reference cell/TRP, the expectedRSTD of the neighbor cell/TRP, and the expectedRSTD-uncertainty of the neighbor cell/TRP.</w:t>
      </w:r>
    </w:p>
    <w:p w14:paraId="2403A661" w14:textId="77777777" w:rsidR="000324E6" w:rsidRPr="00896B09" w:rsidRDefault="000324E6" w:rsidP="000324E6">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THR</m:t>
        </m:r>
      </m:oMath>
      <w:r w:rsidRPr="00896B09">
        <w:rPr>
          <w:b/>
          <w:bCs/>
          <w:sz w:val="22"/>
          <w:szCs w:val="22"/>
          <w:lang w:eastAsia="zh-CN"/>
        </w:rPr>
        <w:t xml:space="preserve"> is the selected threshold.</w:t>
      </w:r>
    </w:p>
    <w:p w14:paraId="3B128A57" w14:textId="77777777" w:rsidR="000324E6" w:rsidRPr="00C40443" w:rsidRDefault="000324E6" w:rsidP="000324E6">
      <w:pPr>
        <w:rPr>
          <w:b/>
          <w:bCs/>
          <w:sz w:val="22"/>
          <w:szCs w:val="22"/>
          <w:lang w:val="en-US" w:eastAsia="zh-CN"/>
        </w:rPr>
      </w:pPr>
      <w:r>
        <w:rPr>
          <w:b/>
          <w:bCs/>
          <w:sz w:val="22"/>
          <w:szCs w:val="22"/>
          <w:lang w:val="en-US" w:eastAsia="zh-CN"/>
        </w:rPr>
        <w:t xml:space="preserve">Proposal 16b: The UE is not required to evaluate the </w:t>
      </w:r>
      <w:r w:rsidRPr="00C40443">
        <w:rPr>
          <w:b/>
          <w:bCs/>
          <w:sz w:val="22"/>
          <w:szCs w:val="22"/>
          <w:lang w:val="en-US" w:eastAsia="zh-CN"/>
        </w:rPr>
        <w:t xml:space="preserve">applicability condition on Rx timing difference between serving cell and neighbor </w:t>
      </w:r>
      <w:r>
        <w:rPr>
          <w:b/>
          <w:bCs/>
          <w:sz w:val="22"/>
          <w:szCs w:val="22"/>
          <w:lang w:val="en-US" w:eastAsia="zh-CN"/>
        </w:rPr>
        <w:t>cells/</w:t>
      </w:r>
      <w:r w:rsidRPr="00C40443">
        <w:rPr>
          <w:b/>
          <w:bCs/>
          <w:sz w:val="22"/>
          <w:szCs w:val="22"/>
          <w:lang w:val="en-US" w:eastAsia="zh-CN"/>
        </w:rPr>
        <w:t>TRP</w:t>
      </w:r>
      <w:r>
        <w:rPr>
          <w:b/>
          <w:bCs/>
          <w:sz w:val="22"/>
          <w:szCs w:val="22"/>
          <w:lang w:val="en-US" w:eastAsia="zh-CN"/>
        </w:rPr>
        <w:t>s</w:t>
      </w:r>
      <w:r w:rsidRPr="00C40443">
        <w:rPr>
          <w:b/>
          <w:bCs/>
          <w:sz w:val="22"/>
          <w:szCs w:val="22"/>
          <w:lang w:val="en-US" w:eastAsia="zh-CN"/>
        </w:rPr>
        <w:t xml:space="preserve"> </w:t>
      </w:r>
      <w:r>
        <w:rPr>
          <w:b/>
          <w:bCs/>
          <w:sz w:val="22"/>
          <w:szCs w:val="22"/>
          <w:lang w:val="en-US" w:eastAsia="zh-CN"/>
        </w:rPr>
        <w:t>for PRS measurements within a PPW. The applicability condition is ensured by the LMF.</w:t>
      </w:r>
    </w:p>
    <w:p w14:paraId="515200CC" w14:textId="77777777" w:rsidR="000324E6" w:rsidRDefault="000324E6" w:rsidP="000324E6">
      <w:pPr>
        <w:rPr>
          <w:b/>
          <w:bCs/>
          <w:sz w:val="22"/>
          <w:szCs w:val="22"/>
          <w:lang w:val="en-US" w:eastAsia="zh-CN"/>
        </w:rPr>
      </w:pPr>
      <w:r w:rsidRPr="00D950EA">
        <w:rPr>
          <w:b/>
          <w:bCs/>
          <w:sz w:val="22"/>
          <w:szCs w:val="22"/>
          <w:lang w:val="en-US" w:eastAsia="zh-CN"/>
        </w:rPr>
        <w:t>Proposal</w:t>
      </w:r>
      <w:r>
        <w:rPr>
          <w:b/>
          <w:bCs/>
          <w:sz w:val="22"/>
          <w:szCs w:val="22"/>
          <w:lang w:val="en-US" w:eastAsia="zh-CN"/>
        </w:rPr>
        <w:t xml:space="preserve"> 17</w:t>
      </w:r>
      <w:r w:rsidRPr="00D950EA">
        <w:rPr>
          <w:b/>
          <w:bCs/>
          <w:sz w:val="22"/>
          <w:szCs w:val="22"/>
          <w:lang w:val="en-US" w:eastAsia="zh-CN"/>
        </w:rPr>
        <w:t xml:space="preserve">: Introduce </w:t>
      </w:r>
      <w:r>
        <w:rPr>
          <w:b/>
          <w:bCs/>
          <w:sz w:val="22"/>
          <w:szCs w:val="22"/>
          <w:lang w:val="en-US" w:eastAsia="zh-CN"/>
        </w:rPr>
        <w:t xml:space="preserve">a </w:t>
      </w:r>
      <w:r w:rsidRPr="00D950EA">
        <w:rPr>
          <w:b/>
          <w:bCs/>
          <w:sz w:val="22"/>
          <w:szCs w:val="22"/>
          <w:lang w:val="en-US" w:eastAsia="zh-CN"/>
        </w:rPr>
        <w:t xml:space="preserve">UE capability for the </w:t>
      </w:r>
      <w:r>
        <w:rPr>
          <w:b/>
          <w:bCs/>
          <w:sz w:val="22"/>
          <w:szCs w:val="22"/>
          <w:lang w:val="en-US" w:eastAsia="zh-CN"/>
        </w:rPr>
        <w:t xml:space="preserve">value of the </w:t>
      </w:r>
      <w:r w:rsidRPr="00D950EA">
        <w:rPr>
          <w:b/>
          <w:bCs/>
          <w:sz w:val="22"/>
          <w:szCs w:val="22"/>
          <w:lang w:val="en-US" w:eastAsia="zh-CN"/>
        </w:rPr>
        <w:t xml:space="preserve">threshold </w:t>
      </w:r>
      <w:r>
        <w:rPr>
          <w:b/>
          <w:bCs/>
          <w:sz w:val="22"/>
          <w:szCs w:val="22"/>
          <w:lang w:val="en-US" w:eastAsia="zh-CN"/>
        </w:rPr>
        <w:t>of the applicability condition on</w:t>
      </w:r>
      <w:r w:rsidRPr="00D950EA">
        <w:rPr>
          <w:b/>
          <w:bCs/>
          <w:sz w:val="22"/>
          <w:szCs w:val="22"/>
          <w:lang w:val="en-US" w:eastAsia="zh-CN"/>
        </w:rPr>
        <w:t xml:space="preserve"> Rx timing difference </w:t>
      </w:r>
      <w:r w:rsidRPr="00C40443">
        <w:rPr>
          <w:b/>
          <w:bCs/>
          <w:sz w:val="22"/>
          <w:szCs w:val="22"/>
          <w:lang w:val="en-US" w:eastAsia="zh-CN"/>
        </w:rPr>
        <w:t xml:space="preserve">between serving cell and neighbor </w:t>
      </w:r>
      <w:r>
        <w:rPr>
          <w:b/>
          <w:bCs/>
          <w:sz w:val="22"/>
          <w:szCs w:val="22"/>
          <w:lang w:val="en-US" w:eastAsia="zh-CN"/>
        </w:rPr>
        <w:t>cells/</w:t>
      </w:r>
      <w:r w:rsidRPr="00C40443">
        <w:rPr>
          <w:b/>
          <w:bCs/>
          <w:sz w:val="22"/>
          <w:szCs w:val="22"/>
          <w:lang w:val="en-US" w:eastAsia="zh-CN"/>
        </w:rPr>
        <w:t>TRP</w:t>
      </w:r>
      <w:r>
        <w:rPr>
          <w:b/>
          <w:bCs/>
          <w:sz w:val="22"/>
          <w:szCs w:val="22"/>
          <w:lang w:val="en-US" w:eastAsia="zh-CN"/>
        </w:rPr>
        <w:t>s</w:t>
      </w:r>
      <w:r w:rsidRPr="00C40443">
        <w:rPr>
          <w:b/>
          <w:bCs/>
          <w:sz w:val="22"/>
          <w:szCs w:val="22"/>
          <w:lang w:val="en-US" w:eastAsia="zh-CN"/>
        </w:rPr>
        <w:t xml:space="preserve"> </w:t>
      </w:r>
      <w:r>
        <w:rPr>
          <w:b/>
          <w:bCs/>
          <w:sz w:val="22"/>
          <w:szCs w:val="22"/>
          <w:lang w:val="en-US" w:eastAsia="zh-CN"/>
        </w:rPr>
        <w:t>for PRS measurements within a PPW.</w:t>
      </w:r>
    </w:p>
    <w:p w14:paraId="51F5801A" w14:textId="77777777" w:rsidR="000324E6" w:rsidRPr="00D950EA" w:rsidRDefault="000324E6" w:rsidP="000324E6">
      <w:pPr>
        <w:rPr>
          <w:b/>
          <w:bCs/>
          <w:sz w:val="22"/>
          <w:szCs w:val="22"/>
          <w:lang w:val="en-US" w:eastAsia="zh-CN"/>
        </w:rPr>
      </w:pPr>
      <w:r w:rsidRPr="00D950EA">
        <w:rPr>
          <w:b/>
          <w:bCs/>
          <w:sz w:val="22"/>
          <w:szCs w:val="22"/>
          <w:lang w:val="en-US" w:eastAsia="zh-CN"/>
        </w:rPr>
        <w:t>Proposal</w:t>
      </w:r>
      <w:r>
        <w:rPr>
          <w:b/>
          <w:bCs/>
          <w:sz w:val="22"/>
          <w:szCs w:val="22"/>
          <w:lang w:val="en-US" w:eastAsia="zh-CN"/>
        </w:rPr>
        <w:t xml:space="preserve"> 18</w:t>
      </w:r>
      <w:r w:rsidRPr="00D950EA">
        <w:rPr>
          <w:b/>
          <w:bCs/>
          <w:sz w:val="22"/>
          <w:szCs w:val="22"/>
          <w:lang w:val="en-US" w:eastAsia="zh-CN"/>
        </w:rPr>
        <w:t xml:space="preserve">: </w:t>
      </w:r>
      <w:r>
        <w:rPr>
          <w:b/>
          <w:bCs/>
          <w:sz w:val="22"/>
          <w:szCs w:val="22"/>
          <w:lang w:val="en-US" w:eastAsia="zh-CN"/>
        </w:rPr>
        <w:t xml:space="preserve">The </w:t>
      </w:r>
      <w:r w:rsidRPr="00D950EA">
        <w:rPr>
          <w:b/>
          <w:bCs/>
          <w:sz w:val="22"/>
          <w:szCs w:val="22"/>
          <w:lang w:val="en-US" w:eastAsia="zh-CN"/>
        </w:rPr>
        <w:t xml:space="preserve">UE capability for the </w:t>
      </w:r>
      <w:r>
        <w:rPr>
          <w:b/>
          <w:bCs/>
          <w:sz w:val="22"/>
          <w:szCs w:val="22"/>
          <w:lang w:val="en-US" w:eastAsia="zh-CN"/>
        </w:rPr>
        <w:t xml:space="preserve">value of the </w:t>
      </w:r>
      <w:r w:rsidRPr="00D950EA">
        <w:rPr>
          <w:b/>
          <w:bCs/>
          <w:sz w:val="22"/>
          <w:szCs w:val="22"/>
          <w:lang w:val="en-US" w:eastAsia="zh-CN"/>
        </w:rPr>
        <w:t xml:space="preserve">threshold </w:t>
      </w:r>
      <w:r>
        <w:rPr>
          <w:b/>
          <w:bCs/>
          <w:sz w:val="22"/>
          <w:szCs w:val="22"/>
          <w:lang w:val="en-US" w:eastAsia="zh-CN"/>
        </w:rPr>
        <w:t>of the applicability condition on</w:t>
      </w:r>
      <w:r w:rsidRPr="00D950EA">
        <w:rPr>
          <w:b/>
          <w:bCs/>
          <w:sz w:val="22"/>
          <w:szCs w:val="22"/>
          <w:lang w:val="en-US" w:eastAsia="zh-CN"/>
        </w:rPr>
        <w:t xml:space="preserve"> Rx timing difference </w:t>
      </w:r>
      <w:r w:rsidRPr="00C40443">
        <w:rPr>
          <w:b/>
          <w:bCs/>
          <w:sz w:val="22"/>
          <w:szCs w:val="22"/>
          <w:lang w:val="en-US" w:eastAsia="zh-CN"/>
        </w:rPr>
        <w:t xml:space="preserve">between serving cell and neighbor </w:t>
      </w:r>
      <w:r>
        <w:rPr>
          <w:b/>
          <w:bCs/>
          <w:sz w:val="22"/>
          <w:szCs w:val="22"/>
          <w:lang w:val="en-US" w:eastAsia="zh-CN"/>
        </w:rPr>
        <w:t>cells/</w:t>
      </w:r>
      <w:r w:rsidRPr="00C40443">
        <w:rPr>
          <w:b/>
          <w:bCs/>
          <w:sz w:val="22"/>
          <w:szCs w:val="22"/>
          <w:lang w:val="en-US" w:eastAsia="zh-CN"/>
        </w:rPr>
        <w:t>TRP</w:t>
      </w:r>
      <w:r>
        <w:rPr>
          <w:b/>
          <w:bCs/>
          <w:sz w:val="22"/>
          <w:szCs w:val="22"/>
          <w:lang w:val="en-US" w:eastAsia="zh-CN"/>
        </w:rPr>
        <w:t>s</w:t>
      </w:r>
      <w:r w:rsidRPr="00C40443">
        <w:rPr>
          <w:b/>
          <w:bCs/>
          <w:sz w:val="22"/>
          <w:szCs w:val="22"/>
          <w:lang w:val="en-US" w:eastAsia="zh-CN"/>
        </w:rPr>
        <w:t xml:space="preserve"> </w:t>
      </w:r>
      <w:r>
        <w:rPr>
          <w:b/>
          <w:bCs/>
          <w:sz w:val="22"/>
          <w:szCs w:val="22"/>
          <w:lang w:val="en-US" w:eastAsia="zh-CN"/>
        </w:rPr>
        <w:t xml:space="preserve">for PRS measurements within a PPW should include the value ¼ of the </w:t>
      </w:r>
      <w:r w:rsidRPr="008C7308">
        <w:rPr>
          <w:b/>
          <w:bCs/>
          <w:sz w:val="22"/>
          <w:szCs w:val="22"/>
          <w:lang w:val="en-US" w:eastAsia="zh-CN"/>
        </w:rPr>
        <w:t>symbol length</w:t>
      </w:r>
      <w:r>
        <w:rPr>
          <w:b/>
          <w:bCs/>
          <w:sz w:val="22"/>
          <w:szCs w:val="22"/>
          <w:lang w:val="en-US" w:eastAsia="zh-CN"/>
        </w:rPr>
        <w:t>.</w:t>
      </w:r>
    </w:p>
    <w:p w14:paraId="52405829" w14:textId="77777777" w:rsidR="000324E6" w:rsidRPr="00932F1C" w:rsidRDefault="000324E6" w:rsidP="000324E6">
      <w:pPr>
        <w:rPr>
          <w:b/>
          <w:bCs/>
          <w:sz w:val="22"/>
          <w:szCs w:val="22"/>
          <w:lang w:val="en-US" w:eastAsia="zh-CN"/>
        </w:rPr>
      </w:pPr>
      <w:r w:rsidRPr="00932F1C">
        <w:rPr>
          <w:b/>
          <w:bCs/>
          <w:sz w:val="22"/>
          <w:szCs w:val="22"/>
          <w:lang w:val="en-US" w:eastAsia="zh-CN"/>
        </w:rPr>
        <w:t>Observation</w:t>
      </w:r>
      <w:r>
        <w:rPr>
          <w:b/>
          <w:bCs/>
          <w:sz w:val="22"/>
          <w:szCs w:val="22"/>
          <w:lang w:val="en-US" w:eastAsia="zh-CN"/>
        </w:rPr>
        <w:t xml:space="preserve"> 4</w:t>
      </w:r>
      <w:r w:rsidRPr="00932F1C">
        <w:rPr>
          <w:b/>
          <w:bCs/>
          <w:sz w:val="22"/>
          <w:szCs w:val="22"/>
          <w:lang w:val="en-US" w:eastAsia="zh-CN"/>
        </w:rPr>
        <w:t>: If a single value is specified for the threshold of the applicability condition on Rx timing difference between serving cell and neighbor cell</w:t>
      </w:r>
      <w:r>
        <w:rPr>
          <w:b/>
          <w:bCs/>
          <w:sz w:val="22"/>
          <w:szCs w:val="22"/>
          <w:lang w:val="en-US" w:eastAsia="zh-CN"/>
        </w:rPr>
        <w:t>s</w:t>
      </w:r>
      <w:r w:rsidRPr="00932F1C">
        <w:rPr>
          <w:b/>
          <w:bCs/>
          <w:sz w:val="22"/>
          <w:szCs w:val="22"/>
          <w:lang w:val="en-US" w:eastAsia="zh-CN"/>
        </w:rPr>
        <w:t>/TRP</w:t>
      </w:r>
      <w:r>
        <w:rPr>
          <w:b/>
          <w:bCs/>
          <w:sz w:val="22"/>
          <w:szCs w:val="22"/>
          <w:lang w:val="en-US" w:eastAsia="zh-CN"/>
        </w:rPr>
        <w:t>s</w:t>
      </w:r>
      <w:r w:rsidRPr="00932F1C">
        <w:rPr>
          <w:b/>
          <w:bCs/>
          <w:sz w:val="22"/>
          <w:szCs w:val="22"/>
          <w:lang w:val="en-US" w:eastAsia="zh-CN"/>
        </w:rPr>
        <w:t xml:space="preserve"> for PRS measurements within a PPW</w:t>
      </w:r>
      <w:r>
        <w:rPr>
          <w:b/>
          <w:bCs/>
          <w:sz w:val="22"/>
          <w:szCs w:val="22"/>
          <w:lang w:val="en-US" w:eastAsia="zh-CN"/>
        </w:rPr>
        <w:t>, the value should not be ½*CP length because it would be too restrictive; it may not be met by the network even for collocated cells.</w:t>
      </w:r>
    </w:p>
    <w:p w14:paraId="1518459D" w14:textId="77777777" w:rsidR="000324E6" w:rsidRPr="00A72BCA" w:rsidRDefault="000324E6" w:rsidP="000324E6">
      <w:pPr>
        <w:rPr>
          <w:b/>
          <w:bCs/>
          <w:sz w:val="22"/>
          <w:szCs w:val="22"/>
          <w:lang w:eastAsia="zh-CN"/>
        </w:rPr>
      </w:pPr>
      <w:r w:rsidRPr="00A72BCA">
        <w:rPr>
          <w:b/>
          <w:bCs/>
          <w:sz w:val="22"/>
          <w:szCs w:val="22"/>
          <w:lang w:eastAsia="zh-CN"/>
        </w:rPr>
        <w:t xml:space="preserve">Proposal </w:t>
      </w:r>
      <w:r>
        <w:rPr>
          <w:b/>
          <w:bCs/>
          <w:sz w:val="22"/>
          <w:szCs w:val="22"/>
          <w:lang w:eastAsia="zh-CN"/>
        </w:rPr>
        <w:t>19</w:t>
      </w:r>
      <w:r w:rsidRPr="00A72BCA">
        <w:rPr>
          <w:b/>
          <w:bCs/>
          <w:sz w:val="22"/>
          <w:szCs w:val="22"/>
          <w:lang w:eastAsia="zh-CN"/>
        </w:rPr>
        <w:t>: RAN4 should specify requirements for PRS measurements within MG in the following additional scenarios (not supported in Rel-16):</w:t>
      </w:r>
    </w:p>
    <w:p w14:paraId="5F3344EA" w14:textId="77777777" w:rsidR="000324E6" w:rsidRPr="00A72BCA" w:rsidRDefault="000324E6" w:rsidP="007736F8">
      <w:pPr>
        <w:pStyle w:val="ListParagraph"/>
        <w:numPr>
          <w:ilvl w:val="0"/>
          <w:numId w:val="29"/>
        </w:numPr>
        <w:spacing w:after="120"/>
        <w:contextualSpacing w:val="0"/>
        <w:rPr>
          <w:b/>
          <w:bCs/>
          <w:sz w:val="22"/>
          <w:szCs w:val="22"/>
          <w:lang w:eastAsia="zh-CN"/>
        </w:rPr>
      </w:pPr>
      <w:r w:rsidRPr="00A72BCA">
        <w:rPr>
          <w:b/>
          <w:bCs/>
          <w:sz w:val="22"/>
          <w:szCs w:val="22"/>
          <w:lang w:eastAsia="zh-CN"/>
        </w:rPr>
        <w:t xml:space="preserve">Scenario A: when a per-UE pre-configured MG for positioning is activate and no other MGs are </w:t>
      </w:r>
      <w:proofErr w:type="gramStart"/>
      <w:r w:rsidRPr="00A72BCA">
        <w:rPr>
          <w:b/>
          <w:bCs/>
          <w:sz w:val="22"/>
          <w:szCs w:val="22"/>
          <w:lang w:eastAsia="zh-CN"/>
        </w:rPr>
        <w:t>configured</w:t>
      </w:r>
      <w:proofErr w:type="gramEnd"/>
      <w:r w:rsidRPr="00A72BCA">
        <w:rPr>
          <w:b/>
          <w:bCs/>
          <w:sz w:val="22"/>
          <w:szCs w:val="22"/>
          <w:lang w:eastAsia="zh-CN"/>
        </w:rPr>
        <w:t xml:space="preserve"> and no other pre-configured MGs are activate</w:t>
      </w:r>
    </w:p>
    <w:p w14:paraId="4CE7BDA4" w14:textId="77777777" w:rsidR="000324E6" w:rsidRPr="00A72BCA" w:rsidRDefault="000324E6" w:rsidP="007736F8">
      <w:pPr>
        <w:pStyle w:val="ListParagraph"/>
        <w:numPr>
          <w:ilvl w:val="0"/>
          <w:numId w:val="29"/>
        </w:numPr>
        <w:spacing w:after="120"/>
        <w:contextualSpacing w:val="0"/>
        <w:rPr>
          <w:b/>
          <w:bCs/>
          <w:sz w:val="22"/>
          <w:szCs w:val="22"/>
          <w:lang w:eastAsia="zh-CN"/>
        </w:rPr>
      </w:pPr>
      <w:r w:rsidRPr="00A72BCA">
        <w:rPr>
          <w:b/>
          <w:bCs/>
          <w:sz w:val="22"/>
          <w:szCs w:val="22"/>
          <w:lang w:eastAsia="zh-CN"/>
        </w:rPr>
        <w:t>Scenario B: for a UE that supports the new Rel-17 capability for PRS measurements with per-FR MG, when a per-FR pre-configured MG for positioning is activate and no other per-FR MGs are configured in the same FR and no other per-FR pre-configured MGs are activate in the same FR</w:t>
      </w:r>
    </w:p>
    <w:p w14:paraId="71632759" w14:textId="77777777" w:rsidR="000324E6" w:rsidRPr="00A72BCA" w:rsidRDefault="000324E6" w:rsidP="007736F8">
      <w:pPr>
        <w:pStyle w:val="ListParagraph"/>
        <w:numPr>
          <w:ilvl w:val="0"/>
          <w:numId w:val="29"/>
        </w:numPr>
        <w:spacing w:after="120"/>
        <w:contextualSpacing w:val="0"/>
        <w:rPr>
          <w:b/>
          <w:bCs/>
          <w:sz w:val="22"/>
          <w:szCs w:val="22"/>
          <w:lang w:eastAsia="zh-CN"/>
        </w:rPr>
      </w:pPr>
      <w:r w:rsidRPr="00A72BCA">
        <w:rPr>
          <w:b/>
          <w:bCs/>
          <w:sz w:val="22"/>
          <w:szCs w:val="22"/>
          <w:lang w:eastAsia="zh-CN"/>
        </w:rPr>
        <w:lastRenderedPageBreak/>
        <w:t>Scenario C: for a UE that supports Rel-17 concurrent MGs, when a per-UE pre-configured MG for positioning is activate and at most one other MG is configured or at most one other pre-configured MG is activate</w:t>
      </w:r>
    </w:p>
    <w:p w14:paraId="6DA3B39A" w14:textId="272B78A9" w:rsidR="00385414" w:rsidRPr="007736F8" w:rsidRDefault="000324E6" w:rsidP="007736F8">
      <w:pPr>
        <w:pStyle w:val="ListParagraph"/>
        <w:numPr>
          <w:ilvl w:val="0"/>
          <w:numId w:val="29"/>
        </w:numPr>
        <w:spacing w:after="120"/>
        <w:contextualSpacing w:val="0"/>
        <w:rPr>
          <w:b/>
          <w:bCs/>
          <w:sz w:val="22"/>
          <w:szCs w:val="22"/>
          <w:lang w:eastAsia="zh-CN"/>
        </w:rPr>
      </w:pPr>
      <w:r w:rsidRPr="00A72BCA">
        <w:rPr>
          <w:b/>
          <w:bCs/>
          <w:sz w:val="22"/>
          <w:szCs w:val="22"/>
          <w:lang w:eastAsia="zh-CN"/>
        </w:rPr>
        <w:t>Scenario D: for a UE that supports Rel-17 concurrent MG and the new Rel-17 capability for PRS measurements with per-FR MG, when a per-FR pre-configured MG for positioning is activate and at most one other per-FR MG is configured in the same FR or at most one other per-FR pre-configured MG is activate.</w:t>
      </w:r>
    </w:p>
    <w:p w14:paraId="7ADD38B2" w14:textId="77777777" w:rsidR="007736F8" w:rsidRDefault="007736F8" w:rsidP="007736F8">
      <w:pPr>
        <w:rPr>
          <w:b/>
          <w:bCs/>
          <w:sz w:val="22"/>
          <w:szCs w:val="22"/>
          <w:lang w:eastAsia="zh-CN"/>
        </w:rPr>
      </w:pPr>
      <w:r w:rsidRPr="00963F29">
        <w:rPr>
          <w:rFonts w:eastAsiaTheme="minorEastAsia"/>
          <w:b/>
          <w:bCs/>
          <w:sz w:val="22"/>
          <w:szCs w:val="22"/>
          <w:lang w:eastAsia="zh-CN"/>
        </w:rPr>
        <w:t>Proposal</w:t>
      </w:r>
      <w:r>
        <w:rPr>
          <w:rFonts w:eastAsiaTheme="minorEastAsia"/>
          <w:b/>
          <w:bCs/>
          <w:sz w:val="22"/>
          <w:szCs w:val="22"/>
          <w:lang w:eastAsia="zh-CN"/>
        </w:rPr>
        <w:t xml:space="preserve"> 20</w:t>
      </w:r>
      <w:r w:rsidRPr="00963F29">
        <w:rPr>
          <w:rFonts w:eastAsiaTheme="minorEastAsia"/>
          <w:b/>
          <w:bCs/>
          <w:sz w:val="22"/>
          <w:szCs w:val="22"/>
          <w:lang w:eastAsia="zh-CN"/>
        </w:rPr>
        <w:t xml:space="preserve">: </w:t>
      </w:r>
      <w:r>
        <w:rPr>
          <w:rFonts w:eastAsiaTheme="minorEastAsia"/>
          <w:b/>
          <w:bCs/>
          <w:sz w:val="22"/>
          <w:szCs w:val="22"/>
          <w:lang w:eastAsia="zh-CN"/>
        </w:rPr>
        <w:t xml:space="preserve">For a low-latency PFL </w:t>
      </w:r>
      <w:r>
        <w:rPr>
          <w:b/>
          <w:bCs/>
          <w:i/>
          <w:iCs/>
          <w:sz w:val="22"/>
          <w:szCs w:val="22"/>
          <w:lang w:eastAsia="zh-CN"/>
        </w:rPr>
        <w:t>i</w:t>
      </w:r>
      <w:r>
        <w:rPr>
          <w:b/>
          <w:bCs/>
          <w:sz w:val="22"/>
          <w:szCs w:val="22"/>
          <w:lang w:eastAsia="zh-CN"/>
        </w:rPr>
        <w:t xml:space="preserve"> with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sidRPr="00CE4781">
        <w:rPr>
          <w:rFonts w:eastAsiaTheme="minorEastAsia"/>
          <w:b/>
          <w:bCs/>
          <w:sz w:val="22"/>
          <w:szCs w:val="22"/>
          <w:lang w:eastAsia="zh-CN"/>
        </w:rPr>
        <w:t xml:space="preserve"> and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sample</m:t>
            </m:r>
          </m:sub>
        </m:sSub>
        <m:r>
          <m:rPr>
            <m:sty m:val="bi"/>
          </m:rPr>
          <w:rPr>
            <w:rFonts w:ascii="Cambria Math" w:eastAsiaTheme="minorEastAsia" w:hAnsi="Cambria Math"/>
            <w:sz w:val="22"/>
            <w:szCs w:val="22"/>
            <w:lang w:eastAsia="zh-CN"/>
          </w:rPr>
          <m:t>=1</m:t>
        </m:r>
      </m:oMath>
      <w:r>
        <w:rPr>
          <w:rFonts w:eastAsiaTheme="minorEastAsia"/>
          <w:b/>
          <w:bCs/>
          <w:iCs/>
          <w:sz w:val="22"/>
          <w:szCs w:val="22"/>
          <w:lang w:eastAsia="zh-CN"/>
        </w:rPr>
        <w:t>,</w:t>
      </w:r>
      <w:r>
        <w:rPr>
          <w:b/>
          <w:bCs/>
          <w:sz w:val="22"/>
          <w:szCs w:val="22"/>
          <w:lang w:eastAsia="zh-CN"/>
        </w:rPr>
        <w:t xml:space="preserve"> </w:t>
      </w:r>
      <w:r>
        <w:rPr>
          <w:rFonts w:eastAsiaTheme="minorEastAsia"/>
          <w:b/>
          <w:bCs/>
          <w:sz w:val="22"/>
          <w:szCs w:val="22"/>
          <w:lang w:eastAsia="zh-CN"/>
        </w:rPr>
        <w:t xml:space="preserve">set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r>
              <m:rPr>
                <m:sty m:val="bi"/>
              </m:rPr>
              <w:rPr>
                <w:rFonts w:ascii="Cambria Math" w:hAnsi="Cambria Math"/>
                <w:sz w:val="22"/>
                <w:szCs w:val="22"/>
                <w:lang w:eastAsia="zh-CN"/>
              </w:rPr>
              <m:t>i</m:t>
            </m:r>
          </m:sub>
        </m:sSub>
        <m:r>
          <m:rPr>
            <m:sty m:val="bi"/>
          </m:rPr>
          <w:rPr>
            <w:rFonts w:ascii="Cambria Math" w:hAnsi="Cambria Math"/>
            <w:sz w:val="22"/>
            <w:szCs w:val="22"/>
            <w:lang w:eastAsia="zh-CN"/>
          </w:rPr>
          <m:t>=MG</m:t>
        </m:r>
        <m:sSub>
          <m:sSubPr>
            <m:ctrlPr>
              <w:rPr>
                <w:rFonts w:ascii="Cambria Math" w:hAnsi="Cambria Math"/>
                <w:b/>
                <w:i/>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i</m:t>
            </m:r>
          </m:sub>
        </m:sSub>
        <m:r>
          <m:rPr>
            <m:sty m:val="bi"/>
          </m:rPr>
          <w:rPr>
            <w:rFonts w:ascii="Cambria Math" w:hAnsi="Cambria Math"/>
            <w:sz w:val="22"/>
            <w:szCs w:val="22"/>
            <w:lang w:eastAsia="zh-CN"/>
          </w:rPr>
          <m:t>+</m:t>
        </m:r>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oMath>
      <w:r>
        <w:rPr>
          <w:rFonts w:eastAsiaTheme="minorEastAsia"/>
          <w:b/>
          <w:bCs/>
          <w:sz w:val="22"/>
          <w:szCs w:val="22"/>
          <w:lang w:eastAsia="zh-CN"/>
        </w:rPr>
        <w:t xml:space="preserve"> in the measurement period requirement </w:t>
      </w:r>
      <w:r>
        <w:rPr>
          <w:b/>
          <w:bCs/>
          <w:sz w:val="22"/>
          <w:szCs w:val="22"/>
          <w:lang w:eastAsia="zh-CN"/>
        </w:rPr>
        <w:t xml:space="preserve">if </w:t>
      </w:r>
      <w:r w:rsidRPr="00AC5970">
        <w:rPr>
          <w:b/>
          <w:bCs/>
          <w:sz w:val="22"/>
          <w:szCs w:val="22"/>
          <w:lang w:eastAsia="zh-CN"/>
        </w:rPr>
        <w:t xml:space="preserve">all the PRS </w:t>
      </w:r>
      <w:r w:rsidRPr="00AC5970">
        <w:rPr>
          <w:rFonts w:eastAsiaTheme="minorEastAsia"/>
          <w:b/>
          <w:bCs/>
          <w:iCs/>
          <w:sz w:val="22"/>
          <w:szCs w:val="22"/>
          <w:lang w:eastAsia="zh-CN"/>
        </w:rPr>
        <w:t xml:space="preserve">resources in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sidRPr="00AC5970">
        <w:rPr>
          <w:rFonts w:eastAsiaTheme="minorEastAsia"/>
          <w:b/>
          <w:bCs/>
          <w:iCs/>
          <w:sz w:val="22"/>
          <w:szCs w:val="22"/>
          <w:lang w:eastAsia="zh-CN"/>
        </w:rPr>
        <w:t xml:space="preserve"> are contained within a single measurement gap instance</w:t>
      </w:r>
      <w:r>
        <w:rPr>
          <w:b/>
          <w:bCs/>
          <w:sz w:val="22"/>
          <w:szCs w:val="22"/>
          <w:lang w:eastAsia="zh-CN"/>
        </w:rPr>
        <w:t>.</w:t>
      </w:r>
    </w:p>
    <w:p w14:paraId="0F70F114" w14:textId="77777777" w:rsidR="007736F8" w:rsidRPr="00385414" w:rsidRDefault="007736F8" w:rsidP="00385414">
      <w:pPr>
        <w:rPr>
          <w:lang w:val="en-US"/>
        </w:rPr>
      </w:pPr>
    </w:p>
    <w:p w14:paraId="024FCBE2" w14:textId="77777777" w:rsidR="00E95EE9" w:rsidRDefault="00E95EE9">
      <w:pPr>
        <w:spacing w:after="0"/>
        <w:rPr>
          <w:b/>
          <w:bCs/>
          <w:sz w:val="22"/>
          <w:szCs w:val="22"/>
          <w:lang w:eastAsia="zh-CN"/>
        </w:rPr>
      </w:pPr>
      <w:r>
        <w:rPr>
          <w:b/>
          <w:bCs/>
          <w:sz w:val="22"/>
          <w:szCs w:val="22"/>
          <w:lang w:eastAsia="zh-CN"/>
        </w:rPr>
        <w:br w:type="page"/>
      </w:r>
    </w:p>
    <w:p w14:paraId="0C633F9D" w14:textId="70C833C7" w:rsidR="00797CE5" w:rsidRDefault="00797CE5" w:rsidP="006050F7">
      <w:pPr>
        <w:pStyle w:val="Heading1"/>
        <w:numPr>
          <w:ilvl w:val="0"/>
          <w:numId w:val="0"/>
        </w:numPr>
        <w:rPr>
          <w:lang w:val="en-US"/>
        </w:rPr>
      </w:pPr>
      <w:r>
        <w:rPr>
          <w:lang w:val="en-US"/>
        </w:rPr>
        <w:lastRenderedPageBreak/>
        <w:t>References</w:t>
      </w:r>
    </w:p>
    <w:p w14:paraId="496D67A7" w14:textId="01AE18C6" w:rsidR="00CF29CB" w:rsidRDefault="00CF29CB" w:rsidP="00CF29CB">
      <w:pPr>
        <w:rPr>
          <w:sz w:val="22"/>
          <w:szCs w:val="22"/>
          <w:lang w:val="en-US"/>
        </w:rPr>
      </w:pPr>
      <w:r w:rsidRPr="00532DF6">
        <w:rPr>
          <w:sz w:val="22"/>
          <w:szCs w:val="22"/>
          <w:lang w:val="en-US"/>
        </w:rPr>
        <w:t xml:space="preserve">[1] </w:t>
      </w:r>
      <w:r>
        <w:rPr>
          <w:sz w:val="22"/>
          <w:szCs w:val="22"/>
          <w:lang w:val="en-US"/>
        </w:rPr>
        <w:t>R4-220</w:t>
      </w:r>
      <w:r w:rsidR="002D3FB6">
        <w:rPr>
          <w:sz w:val="22"/>
          <w:szCs w:val="22"/>
          <w:lang w:val="en-US"/>
        </w:rPr>
        <w:t>2776</w:t>
      </w:r>
      <w:r>
        <w:rPr>
          <w:sz w:val="22"/>
          <w:szCs w:val="22"/>
          <w:lang w:val="en-US"/>
        </w:rPr>
        <w:t xml:space="preserve">,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RAN4#101-</w:t>
      </w:r>
      <w:r w:rsidR="002D3FB6">
        <w:rPr>
          <w:sz w:val="22"/>
          <w:szCs w:val="22"/>
          <w:lang w:val="en-US"/>
        </w:rPr>
        <w:t>bis-</w:t>
      </w:r>
      <w:r>
        <w:rPr>
          <w:sz w:val="22"/>
          <w:szCs w:val="22"/>
          <w:lang w:val="en-US"/>
        </w:rPr>
        <w:t>e</w:t>
      </w:r>
    </w:p>
    <w:p w14:paraId="745F69F0" w14:textId="77777777" w:rsidR="008A5B35" w:rsidRDefault="008A5B35" w:rsidP="008A5B35">
      <w:pPr>
        <w:rPr>
          <w:sz w:val="22"/>
          <w:szCs w:val="22"/>
          <w:lang w:val="en-US"/>
        </w:rPr>
      </w:pPr>
      <w:r>
        <w:rPr>
          <w:sz w:val="22"/>
          <w:szCs w:val="22"/>
          <w:lang w:val="en-US"/>
        </w:rPr>
        <w:t>[2] RP-213008, Status report for NR Positioning Enhancements, RAN#94-e</w:t>
      </w:r>
    </w:p>
    <w:p w14:paraId="0FD488C5" w14:textId="77777777" w:rsidR="00481C9F" w:rsidRDefault="00481C9F" w:rsidP="00481C9F">
      <w:pPr>
        <w:rPr>
          <w:sz w:val="22"/>
          <w:szCs w:val="22"/>
          <w:lang w:val="en-US"/>
        </w:rPr>
      </w:pPr>
      <w:r>
        <w:rPr>
          <w:sz w:val="22"/>
          <w:szCs w:val="22"/>
          <w:lang w:val="en-US"/>
        </w:rPr>
        <w:t xml:space="preserve">[3] R1-2112784, </w:t>
      </w:r>
      <w:r w:rsidRPr="00A01718">
        <w:rPr>
          <w:sz w:val="22"/>
          <w:szCs w:val="22"/>
          <w:u w:val="single"/>
          <w:lang w:val="en-US"/>
        </w:rPr>
        <w:t>LS on latency improvement for PRS measurement with MG</w:t>
      </w:r>
      <w:r w:rsidRPr="00A01718">
        <w:rPr>
          <w:sz w:val="22"/>
          <w:szCs w:val="22"/>
          <w:lang w:val="en-US"/>
        </w:rPr>
        <w:t>, RAN1#107-e</w:t>
      </w:r>
    </w:p>
    <w:p w14:paraId="69F3CF87" w14:textId="217BBFB2" w:rsidR="00CF29CB" w:rsidRDefault="0094784A" w:rsidP="00B5050E">
      <w:pPr>
        <w:rPr>
          <w:sz w:val="22"/>
          <w:szCs w:val="22"/>
          <w:lang w:val="en-US"/>
        </w:rPr>
      </w:pPr>
      <w:r>
        <w:rPr>
          <w:sz w:val="22"/>
          <w:szCs w:val="22"/>
          <w:lang w:val="en-US"/>
        </w:rPr>
        <w:t>[</w:t>
      </w:r>
      <w:r w:rsidR="00481C9F">
        <w:rPr>
          <w:sz w:val="22"/>
          <w:szCs w:val="22"/>
          <w:lang w:val="en-US"/>
        </w:rPr>
        <w:t>4</w:t>
      </w:r>
      <w:r>
        <w:rPr>
          <w:sz w:val="22"/>
          <w:szCs w:val="22"/>
          <w:lang w:val="en-US"/>
        </w:rPr>
        <w:t xml:space="preserve">] R2-2202052, </w:t>
      </w:r>
      <w:r w:rsidR="00A63CF7" w:rsidRPr="00205CE9">
        <w:rPr>
          <w:sz w:val="22"/>
          <w:szCs w:val="22"/>
          <w:u w:val="single"/>
          <w:lang w:val="en-US"/>
        </w:rPr>
        <w:t>Reply LS on latency improvement for PRS measurement with MG</w:t>
      </w:r>
      <w:r w:rsidR="00A63CF7" w:rsidRPr="00205CE9">
        <w:rPr>
          <w:sz w:val="22"/>
          <w:szCs w:val="22"/>
          <w:lang w:val="en-US"/>
        </w:rPr>
        <w:t>, RAN2#</w:t>
      </w:r>
      <w:r w:rsidR="00205CE9" w:rsidRPr="00205CE9">
        <w:rPr>
          <w:sz w:val="22"/>
          <w:szCs w:val="22"/>
          <w:lang w:val="en-US"/>
        </w:rPr>
        <w:t>116-bis-e</w:t>
      </w:r>
    </w:p>
    <w:p w14:paraId="25F4CBCD" w14:textId="0FB35ADD" w:rsidR="00A47761" w:rsidRDefault="00A47761">
      <w:pPr>
        <w:spacing w:after="0"/>
        <w:rPr>
          <w:sz w:val="22"/>
          <w:szCs w:val="22"/>
          <w:lang w:val="en-US"/>
        </w:rPr>
      </w:pPr>
      <w:r>
        <w:rPr>
          <w:sz w:val="22"/>
          <w:szCs w:val="22"/>
          <w:lang w:val="en-US"/>
        </w:rPr>
        <w:br w:type="page"/>
      </w:r>
    </w:p>
    <w:p w14:paraId="48EE91B7" w14:textId="2454ECD3" w:rsidR="008C7EC8" w:rsidRDefault="00A47761" w:rsidP="00E521E0">
      <w:pPr>
        <w:pStyle w:val="Heading1"/>
        <w:numPr>
          <w:ilvl w:val="0"/>
          <w:numId w:val="0"/>
        </w:numPr>
        <w:rPr>
          <w:lang w:val="en-US"/>
        </w:rPr>
      </w:pPr>
      <w:r>
        <w:rPr>
          <w:lang w:val="en-US"/>
        </w:rPr>
        <w:lastRenderedPageBreak/>
        <w:t>Appendix</w:t>
      </w:r>
    </w:p>
    <w:p w14:paraId="6EB1851B" w14:textId="21B6E8AE" w:rsidR="00043FCE" w:rsidRDefault="00E521E0" w:rsidP="00797CE5">
      <w:pPr>
        <w:rPr>
          <w:sz w:val="22"/>
          <w:szCs w:val="22"/>
          <w:lang w:val="en-US"/>
        </w:rPr>
      </w:pPr>
      <w:r w:rsidRPr="00C272B5">
        <w:rPr>
          <w:sz w:val="22"/>
          <w:szCs w:val="22"/>
          <w:lang w:val="en-US"/>
        </w:rPr>
        <w:t>RAN1 agreements</w:t>
      </w:r>
      <w:r w:rsidR="00C272B5" w:rsidRPr="00C272B5">
        <w:rPr>
          <w:sz w:val="22"/>
          <w:szCs w:val="22"/>
          <w:lang w:val="en-US"/>
        </w:rPr>
        <w:t xml:space="preserve"> from RAN1#106-bis-e and RAN1#107-e</w:t>
      </w:r>
      <w:r w:rsidRPr="00C272B5">
        <w:rPr>
          <w:sz w:val="22"/>
          <w:szCs w:val="22"/>
          <w:lang w:val="en-US"/>
        </w:rPr>
        <w:t xml:space="preserve"> </w:t>
      </w:r>
      <w:r w:rsidR="00C272B5" w:rsidRPr="00C272B5">
        <w:rPr>
          <w:sz w:val="22"/>
          <w:szCs w:val="22"/>
          <w:lang w:val="en-US"/>
        </w:rPr>
        <w:t>regarding</w:t>
      </w:r>
      <w:r w:rsidRPr="00C272B5">
        <w:rPr>
          <w:sz w:val="22"/>
          <w:szCs w:val="22"/>
          <w:lang w:val="en-US"/>
        </w:rPr>
        <w:t xml:space="preserve"> </w:t>
      </w:r>
      <w:r w:rsidR="00475FA1" w:rsidRPr="00C272B5">
        <w:rPr>
          <w:sz w:val="22"/>
          <w:szCs w:val="22"/>
          <w:lang w:val="en-US"/>
        </w:rPr>
        <w:t>PRS measurements without gaps</w:t>
      </w:r>
      <w:r w:rsidR="00C272B5" w:rsidRPr="00C272B5">
        <w:rPr>
          <w:sz w:val="22"/>
          <w:szCs w:val="22"/>
          <w:lang w:val="en-US"/>
        </w:rPr>
        <w:t xml:space="preserve"> [2]</w:t>
      </w:r>
      <w:r w:rsidR="00503BC0" w:rsidRPr="00C272B5">
        <w:rPr>
          <w:sz w:val="22"/>
          <w:szCs w:val="22"/>
          <w:lang w:val="en-US"/>
        </w:rPr>
        <w:t>.</w:t>
      </w:r>
    </w:p>
    <w:p w14:paraId="6D76C5DC" w14:textId="4543960B" w:rsidR="008C7EC8" w:rsidRDefault="008C7EC8" w:rsidP="00797CE5">
      <w:pPr>
        <w:rPr>
          <w:sz w:val="22"/>
          <w:szCs w:val="22"/>
          <w:lang w:val="en-US"/>
        </w:rPr>
      </w:pPr>
      <w:r w:rsidRPr="002D14E0">
        <w:rPr>
          <w:noProof/>
          <w:sz w:val="22"/>
          <w:szCs w:val="22"/>
        </w:rPr>
        <mc:AlternateContent>
          <mc:Choice Requires="wps">
            <w:drawing>
              <wp:inline distT="0" distB="0" distL="0" distR="0" wp14:anchorId="2B8048AE" wp14:editId="77458DCE">
                <wp:extent cx="6078220" cy="699135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6991350"/>
                        </a:xfrm>
                        <a:prstGeom prst="rect">
                          <a:avLst/>
                        </a:prstGeom>
                        <a:solidFill>
                          <a:srgbClr val="FFFFFF"/>
                        </a:solidFill>
                        <a:ln w="9525">
                          <a:solidFill>
                            <a:srgbClr val="000000"/>
                          </a:solidFill>
                          <a:miter lim="800000"/>
                          <a:headEnd/>
                          <a:tailEnd/>
                        </a:ln>
                      </wps:spPr>
                      <wps:txbx>
                        <w:txbxContent>
                          <w:p w14:paraId="488210FC" w14:textId="77777777" w:rsidR="008C7EC8" w:rsidRPr="00CC575E" w:rsidRDefault="008C7EC8" w:rsidP="008C7EC8">
                            <w:pPr>
                              <w:overflowPunct w:val="0"/>
                              <w:autoSpaceDE w:val="0"/>
                              <w:autoSpaceDN w:val="0"/>
                              <w:adjustRightInd w:val="0"/>
                              <w:textAlignment w:val="baseline"/>
                              <w:rPr>
                                <w:rFonts w:eastAsia="Times New Roman"/>
                                <w:b/>
                                <w:lang w:eastAsia="x-none"/>
                              </w:rPr>
                            </w:pPr>
                            <w:r w:rsidRPr="00CC575E">
                              <w:rPr>
                                <w:rFonts w:eastAsia="Times New Roman"/>
                                <w:b/>
                                <w:highlight w:val="green"/>
                                <w:lang w:eastAsia="x-none"/>
                              </w:rPr>
                              <w:t>Agreement</w:t>
                            </w:r>
                          </w:p>
                          <w:p w14:paraId="40D266F1"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For capability 1A as per working assumption made in RAN1#106-e, the DL signalings/channels in a per UE fashion (</w:t>
                            </w:r>
                            <w:proofErr w:type="gramStart"/>
                            <w:r w:rsidRPr="00CC575E">
                              <w:rPr>
                                <w:rFonts w:eastAsia="Times New Roman"/>
                                <w:lang w:eastAsia="x-none"/>
                              </w:rPr>
                              <w:t>i.e.</w:t>
                            </w:r>
                            <w:proofErr w:type="gramEnd"/>
                            <w:r w:rsidRPr="00CC575E">
                              <w:rPr>
                                <w:rFonts w:eastAsia="Times New Roman"/>
                                <w:lang w:eastAsia="x-none"/>
                              </w:rPr>
                              <w:t xml:space="preserve"> both across NR &amp; LTE) inside the PRS processing window are dropped if the DL PRS is determined to be higher priority.</w:t>
                            </w:r>
                          </w:p>
                          <w:p w14:paraId="62C40BC2"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For capability 1B as per working assumption made in RAN1#106-e, only the DL signalings/channels from a certain band inside the PRS processing window are dropped if the DL PRS is determined to be higher priority.</w:t>
                            </w:r>
                          </w:p>
                          <w:tbl>
                            <w:tblPr>
                              <w:tblW w:w="0" w:type="auto"/>
                              <w:tblInd w:w="534" w:type="dxa"/>
                              <w:tblCellMar>
                                <w:left w:w="0" w:type="dxa"/>
                                <w:right w:w="0" w:type="dxa"/>
                              </w:tblCellMar>
                              <w:tblLook w:val="04A0" w:firstRow="1" w:lastRow="0" w:firstColumn="1" w:lastColumn="0" w:noHBand="0" w:noVBand="1"/>
                            </w:tblPr>
                            <w:tblGrid>
                              <w:gridCol w:w="8731"/>
                            </w:tblGrid>
                            <w:tr w:rsidR="008C7EC8" w:rsidRPr="00CC575E" w14:paraId="02456DFB" w14:textId="77777777" w:rsidTr="00C63DD8">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3F403"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highlight w:val="darkYellow"/>
                                      <w:lang w:eastAsia="x-none"/>
                                    </w:rPr>
                                    <w:t>Working assumption</w:t>
                                  </w:r>
                                  <w:r w:rsidRPr="00CC575E">
                                    <w:rPr>
                                      <w:rFonts w:eastAsia="Times New Roman"/>
                                      <w:lang w:eastAsia="x-none"/>
                                    </w:rPr>
                                    <w:t>:</w:t>
                                  </w:r>
                                </w:p>
                                <w:p w14:paraId="30B4C519"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lang w:eastAsia="x-none"/>
                                    </w:rPr>
                                    <w:t>Subject to UE capability, support PRS measurement outside the MG, within a PRS processing window, and UE measurement inside the active DL BWP with PRS having the same numerology as the active DL BWP.</w:t>
                                  </w:r>
                                </w:p>
                                <w:p w14:paraId="21FA17CA" w14:textId="77777777" w:rsidR="008C7EC8" w:rsidRPr="00CC575E" w:rsidRDefault="008C7EC8" w:rsidP="00A7643A">
                                  <w:pPr>
                                    <w:numPr>
                                      <w:ilvl w:val="0"/>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Inside the PRS processing window, subject to the UE determining that DL PRS to be higher priority, support the following UE capabilities: </w:t>
                                  </w:r>
                                </w:p>
                                <w:p w14:paraId="126F73B5"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1: PRS prioritization over all other DL signals/channels in all symbols inside the window. </w:t>
                                  </w:r>
                                </w:p>
                                <w:p w14:paraId="58B699A1"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1A: The DL signals/channels from all DL CCs (per UE) are affected. </w:t>
                                  </w:r>
                                </w:p>
                                <w:p w14:paraId="70309C23"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1B: Only the DL signals/channels from a certain band/CC are affected. </w:t>
                                  </w:r>
                                </w:p>
                                <w:p w14:paraId="13E2E513" w14:textId="77777777" w:rsidR="008C7EC8" w:rsidRPr="00CC575E" w:rsidRDefault="008C7EC8" w:rsidP="00A7643A">
                                  <w:pPr>
                                    <w:numPr>
                                      <w:ilvl w:val="3"/>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band or CC</w:t>
                                  </w:r>
                                </w:p>
                                <w:p w14:paraId="027AD536"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2: PRS prioritization over other DL signals/channels only in the PRS symbols inside the window </w:t>
                                  </w:r>
                                </w:p>
                                <w:p w14:paraId="3D521AC9"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A UE shall be able to declare a PRS processing capability outside MG. </w:t>
                                  </w:r>
                                </w:p>
                                <w:p w14:paraId="11DA6445"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Details of capability signalling (e.g., per UE or per band, etc.)</w:t>
                                  </w:r>
                                </w:p>
                              </w:tc>
                            </w:tr>
                          </w:tbl>
                          <w:p w14:paraId="3C98F187" w14:textId="77777777" w:rsidR="008C7EC8" w:rsidRPr="00AB03C2" w:rsidRDefault="008C7EC8" w:rsidP="008C7EC8">
                            <w:pPr>
                              <w:rPr>
                                <w:rFonts w:eastAsia="Times New Roman"/>
                                <w:sz w:val="22"/>
                                <w:szCs w:val="22"/>
                                <w:lang w:eastAsia="x-none"/>
                              </w:rPr>
                            </w:pPr>
                          </w:p>
                          <w:p w14:paraId="52769C7D" w14:textId="77777777" w:rsidR="008C7EC8" w:rsidRPr="00510CA0" w:rsidRDefault="008C7EC8" w:rsidP="008C7EC8">
                            <w:pPr>
                              <w:rPr>
                                <w:rFonts w:eastAsia="Times New Roman"/>
                                <w:lang w:eastAsia="x-none"/>
                              </w:rPr>
                            </w:pPr>
                            <w:r w:rsidRPr="00510CA0">
                              <w:rPr>
                                <w:rFonts w:eastAsia="Times New Roman"/>
                                <w:highlight w:val="green"/>
                                <w:lang w:eastAsia="x-none"/>
                              </w:rPr>
                              <w:t>Agreement:</w:t>
                            </w:r>
                          </w:p>
                          <w:p w14:paraId="2B5E4D17" w14:textId="77777777" w:rsidR="008C7EC8" w:rsidRPr="00510CA0" w:rsidRDefault="008C7EC8" w:rsidP="008C7EC8">
                            <w:pPr>
                              <w:overflowPunct w:val="0"/>
                              <w:autoSpaceDE w:val="0"/>
                              <w:autoSpaceDN w:val="0"/>
                              <w:adjustRightInd w:val="0"/>
                              <w:textAlignment w:val="baseline"/>
                              <w:rPr>
                                <w:rFonts w:eastAsia="Times New Roman"/>
                                <w:lang w:eastAsia="x-none"/>
                              </w:rPr>
                            </w:pPr>
                            <w:r w:rsidRPr="00510CA0">
                              <w:rPr>
                                <w:rFonts w:eastAsia="Times New Roman"/>
                                <w:lang w:eastAsia="x-none"/>
                              </w:rPr>
                              <w:t>For PRS measurement outside MG, support the following Alt. 2 in the working assumption made in RAN1#106-e with the following update of the PRS cell condition.</w:t>
                            </w:r>
                          </w:p>
                          <w:p w14:paraId="5BC0317D" w14:textId="77777777" w:rsidR="008C7EC8" w:rsidRPr="00510CA0" w:rsidRDefault="008C7EC8" w:rsidP="00A7643A">
                            <w:pPr>
                              <w:numPr>
                                <w:ilvl w:val="0"/>
                                <w:numId w:val="12"/>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Alt. 2: Applicable to all PRS (serving and/or non-serving cell) under conditions to PRS of non-serving cell.</w:t>
                            </w:r>
                          </w:p>
                          <w:p w14:paraId="773762D8" w14:textId="77777777" w:rsidR="008C7EC8" w:rsidRPr="00510CA0" w:rsidRDefault="008C7EC8" w:rsidP="00A7643A">
                            <w:pPr>
                              <w:numPr>
                                <w:ilvl w:val="1"/>
                                <w:numId w:val="12"/>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conditions at least include that the Rx timing difference between PRS from the non-serving cell and that from the serving cell is within a threshold</w:t>
                            </w:r>
                          </w:p>
                          <w:p w14:paraId="22D801E4"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UE is not expected to determine whether the above condition is satisfied by performing measurements and instead can be determined using assistance data</w:t>
                            </w:r>
                          </w:p>
                          <w:p w14:paraId="53CD4066" w14:textId="77777777" w:rsidR="008C7EC8" w:rsidRPr="00510CA0" w:rsidRDefault="008C7EC8" w:rsidP="00A7643A">
                            <w:pPr>
                              <w:numPr>
                                <w:ilvl w:val="3"/>
                                <w:numId w:val="12"/>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FFS: Rx timing difference between PRS from the non-serving cell and that from the serving cell is determined by the expected RSTD and expected RSTD uncertainty.</w:t>
                            </w:r>
                          </w:p>
                          <w:p w14:paraId="042C6838" w14:textId="77777777" w:rsidR="008C7EC8" w:rsidRPr="00510CA0" w:rsidRDefault="008C7EC8" w:rsidP="00A7643A">
                            <w:pPr>
                              <w:numPr>
                                <w:ilvl w:val="1"/>
                                <w:numId w:val="12"/>
                              </w:numPr>
                              <w:overflowPunct w:val="0"/>
                              <w:autoSpaceDE w:val="0"/>
                              <w:autoSpaceDN w:val="0"/>
                              <w:adjustRightInd w:val="0"/>
                              <w:spacing w:after="0"/>
                              <w:textAlignment w:val="baseline"/>
                              <w:rPr>
                                <w:rFonts w:eastAsia="Times New Roman"/>
                                <w:iCs/>
                                <w:color w:val="000000"/>
                                <w:lang w:eastAsia="en-GB"/>
                              </w:rPr>
                            </w:pPr>
                            <w:r w:rsidRPr="00510CA0">
                              <w:rPr>
                                <w:rFonts w:eastAsia="Times New Roman"/>
                                <w:iCs/>
                                <w:color w:val="000000"/>
                                <w:lang w:eastAsia="en-GB"/>
                              </w:rPr>
                              <w:t>Further discuss the necessity on the following additional conditions</w:t>
                            </w:r>
                          </w:p>
                          <w:p w14:paraId="36A6D3AF"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1A and 1B,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inside the PRS prioritization window.</w:t>
                            </w:r>
                          </w:p>
                          <w:p w14:paraId="3913A1EA"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2,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 the same symbols as the PRS of the serving cell since the serving cell does not know the symbol position of neighbour cell PRS.</w:t>
                            </w:r>
                          </w:p>
                          <w:p w14:paraId="41375078" w14:textId="77777777" w:rsidR="008C7EC8" w:rsidRPr="00510CA0" w:rsidRDefault="008C7EC8" w:rsidP="008C7EC8">
                            <w:pPr>
                              <w:overflowPunct w:val="0"/>
                              <w:autoSpaceDE w:val="0"/>
                              <w:autoSpaceDN w:val="0"/>
                              <w:adjustRightInd w:val="0"/>
                              <w:textAlignment w:val="baseline"/>
                              <w:rPr>
                                <w:rFonts w:eastAsia="Times New Roman"/>
                                <w:lang w:eastAsia="x-none"/>
                              </w:rPr>
                            </w:pPr>
                          </w:p>
                        </w:txbxContent>
                      </wps:txbx>
                      <wps:bodyPr rot="0" vert="horz" wrap="square" lIns="91440" tIns="45720" rIns="91440" bIns="45720" anchor="t" anchorCtr="0">
                        <a:noAutofit/>
                      </wps:bodyPr>
                    </wps:wsp>
                  </a:graphicData>
                </a:graphic>
              </wp:inline>
            </w:drawing>
          </mc:Choice>
          <mc:Fallback>
            <w:pict>
              <v:shape w14:anchorId="2B8048AE" id="_x0000_s1034" type="#_x0000_t202" style="width:478.6pt;height:5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">
                <v:textbox>
                  <w:txbxContent>
                    <w:p w14:paraId="488210FC" w14:textId="77777777" w:rsidR="008C7EC8" w:rsidRPr="00CC575E" w:rsidRDefault="008C7EC8" w:rsidP="008C7EC8">
                      <w:pPr>
                        <w:overflowPunct w:val="0"/>
                        <w:autoSpaceDE w:val="0"/>
                        <w:autoSpaceDN w:val="0"/>
                        <w:adjustRightInd w:val="0"/>
                        <w:textAlignment w:val="baseline"/>
                        <w:rPr>
                          <w:rFonts w:eastAsia="Times New Roman"/>
                          <w:b/>
                          <w:lang w:eastAsia="x-none"/>
                        </w:rPr>
                      </w:pPr>
                      <w:r w:rsidRPr="00CC575E">
                        <w:rPr>
                          <w:rFonts w:eastAsia="Times New Roman"/>
                          <w:b/>
                          <w:highlight w:val="green"/>
                          <w:lang w:eastAsia="x-none"/>
                        </w:rPr>
                        <w:t>Agreement</w:t>
                      </w:r>
                    </w:p>
                    <w:p w14:paraId="40D266F1"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For capability 1A as per working assumption made in RAN1#106-e, the DL signalings/channels in a per UE fashion (</w:t>
                      </w:r>
                      <w:proofErr w:type="gramStart"/>
                      <w:r w:rsidRPr="00CC575E">
                        <w:rPr>
                          <w:rFonts w:eastAsia="Times New Roman"/>
                          <w:lang w:eastAsia="x-none"/>
                        </w:rPr>
                        <w:t>i.e.</w:t>
                      </w:r>
                      <w:proofErr w:type="gramEnd"/>
                      <w:r w:rsidRPr="00CC575E">
                        <w:rPr>
                          <w:rFonts w:eastAsia="Times New Roman"/>
                          <w:lang w:eastAsia="x-none"/>
                        </w:rPr>
                        <w:t xml:space="preserve"> both across NR &amp; LTE) inside the PRS processing window are dropped if the DL PRS is determined to be higher priority.</w:t>
                      </w:r>
                    </w:p>
                    <w:p w14:paraId="62C40BC2" w14:textId="77777777" w:rsidR="008C7EC8" w:rsidRPr="00CC575E" w:rsidRDefault="008C7EC8" w:rsidP="008C7EC8">
                      <w:pPr>
                        <w:overflowPunct w:val="0"/>
                        <w:autoSpaceDE w:val="0"/>
                        <w:autoSpaceDN w:val="0"/>
                        <w:adjustRightInd w:val="0"/>
                        <w:textAlignment w:val="baseline"/>
                        <w:rPr>
                          <w:rFonts w:eastAsia="Times New Roman"/>
                          <w:lang w:eastAsia="x-none"/>
                        </w:rPr>
                      </w:pPr>
                      <w:r w:rsidRPr="00CC575E">
                        <w:rPr>
                          <w:rFonts w:eastAsia="Times New Roman"/>
                          <w:lang w:eastAsia="x-none"/>
                        </w:rPr>
                        <w:t>For capability 1B as per working assumption made in RAN1#106-e, only the DL signalings/channels from a certain band inside the PRS processing window are dropped if the DL PRS is determined to be higher priority.</w:t>
                      </w:r>
                    </w:p>
                    <w:tbl>
                      <w:tblPr>
                        <w:tblW w:w="0" w:type="auto"/>
                        <w:tblInd w:w="534" w:type="dxa"/>
                        <w:tblCellMar>
                          <w:left w:w="0" w:type="dxa"/>
                          <w:right w:w="0" w:type="dxa"/>
                        </w:tblCellMar>
                        <w:tblLook w:val="04A0" w:firstRow="1" w:lastRow="0" w:firstColumn="1" w:lastColumn="0" w:noHBand="0" w:noVBand="1"/>
                      </w:tblPr>
                      <w:tblGrid>
                        <w:gridCol w:w="8731"/>
                      </w:tblGrid>
                      <w:tr w:rsidR="008C7EC8" w:rsidRPr="00CC575E" w14:paraId="02456DFB" w14:textId="77777777" w:rsidTr="00C63DD8">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3F403"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highlight w:val="darkYellow"/>
                                <w:lang w:eastAsia="x-none"/>
                              </w:rPr>
                              <w:t>Working assumption</w:t>
                            </w:r>
                            <w:r w:rsidRPr="00CC575E">
                              <w:rPr>
                                <w:rFonts w:eastAsia="Times New Roman"/>
                                <w:lang w:eastAsia="x-none"/>
                              </w:rPr>
                              <w:t>:</w:t>
                            </w:r>
                          </w:p>
                          <w:p w14:paraId="30B4C519" w14:textId="77777777" w:rsidR="008C7EC8" w:rsidRPr="00CC575E" w:rsidRDefault="008C7EC8" w:rsidP="00DC23A2">
                            <w:pPr>
                              <w:overflowPunct w:val="0"/>
                              <w:autoSpaceDE w:val="0"/>
                              <w:autoSpaceDN w:val="0"/>
                              <w:adjustRightInd w:val="0"/>
                              <w:textAlignment w:val="baseline"/>
                              <w:rPr>
                                <w:rFonts w:eastAsia="Times New Roman"/>
                                <w:lang w:eastAsia="x-none"/>
                              </w:rPr>
                            </w:pPr>
                            <w:r w:rsidRPr="00CC575E">
                              <w:rPr>
                                <w:rFonts w:eastAsia="Times New Roman"/>
                                <w:lang w:eastAsia="x-none"/>
                              </w:rPr>
                              <w:t>Subject to UE capability, support PRS measurement outside the MG, within a PRS processing window, and UE measurement inside the active DL BWP with PRS having the same numerology as the active DL BWP.</w:t>
                            </w:r>
                          </w:p>
                          <w:p w14:paraId="21FA17CA" w14:textId="77777777" w:rsidR="008C7EC8" w:rsidRPr="00CC575E" w:rsidRDefault="008C7EC8" w:rsidP="00A7643A">
                            <w:pPr>
                              <w:numPr>
                                <w:ilvl w:val="0"/>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Inside the PRS processing window, subject to the UE determining that DL PRS to be higher priority, support the following UE capabilities: </w:t>
                            </w:r>
                          </w:p>
                          <w:p w14:paraId="126F73B5"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1: PRS prioritization over all other DL signals/channels in all symbols inside the window. </w:t>
                            </w:r>
                          </w:p>
                          <w:p w14:paraId="58B699A1"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1A: The DL signals/channels from all DL CCs (per UE) are affected. </w:t>
                            </w:r>
                          </w:p>
                          <w:p w14:paraId="70309C23"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 1B: Only the DL signals/channels from a certain band/CC are affected. </w:t>
                            </w:r>
                          </w:p>
                          <w:p w14:paraId="13E2E513" w14:textId="77777777" w:rsidR="008C7EC8" w:rsidRPr="00CC575E" w:rsidRDefault="008C7EC8" w:rsidP="00A7643A">
                            <w:pPr>
                              <w:numPr>
                                <w:ilvl w:val="3"/>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band or CC</w:t>
                            </w:r>
                          </w:p>
                          <w:p w14:paraId="027AD536"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Capability 2: PRS prioritization over other DL signals/channels only in the PRS symbols inside the window </w:t>
                            </w:r>
                          </w:p>
                          <w:p w14:paraId="3D521AC9" w14:textId="77777777" w:rsidR="008C7EC8" w:rsidRPr="00CC575E" w:rsidRDefault="008C7EC8" w:rsidP="00A7643A">
                            <w:pPr>
                              <w:numPr>
                                <w:ilvl w:val="1"/>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 xml:space="preserve">A UE shall be able to declare a PRS processing capability outside MG. </w:t>
                            </w:r>
                          </w:p>
                          <w:p w14:paraId="11DA6445" w14:textId="77777777" w:rsidR="008C7EC8" w:rsidRPr="00CC575E" w:rsidRDefault="008C7EC8" w:rsidP="00A7643A">
                            <w:pPr>
                              <w:numPr>
                                <w:ilvl w:val="2"/>
                                <w:numId w:val="17"/>
                              </w:numPr>
                              <w:overflowPunct w:val="0"/>
                              <w:autoSpaceDE w:val="0"/>
                              <w:autoSpaceDN w:val="0"/>
                              <w:adjustRightInd w:val="0"/>
                              <w:spacing w:after="0"/>
                              <w:textAlignment w:val="baseline"/>
                              <w:rPr>
                                <w:rFonts w:eastAsia="Times New Roman"/>
                                <w:lang w:val="en-US" w:eastAsia="x-none"/>
                              </w:rPr>
                            </w:pPr>
                            <w:r w:rsidRPr="00CC575E">
                              <w:rPr>
                                <w:rFonts w:eastAsia="Times New Roman"/>
                                <w:lang w:eastAsia="x-none"/>
                              </w:rPr>
                              <w:t>FFS: Details of capability signalling (e.g., per UE or per band, etc.)</w:t>
                            </w:r>
                          </w:p>
                        </w:tc>
                      </w:tr>
                    </w:tbl>
                    <w:p w14:paraId="3C98F187" w14:textId="77777777" w:rsidR="008C7EC8" w:rsidRPr="00AB03C2" w:rsidRDefault="008C7EC8" w:rsidP="008C7EC8">
                      <w:pPr>
                        <w:rPr>
                          <w:rFonts w:eastAsia="Times New Roman"/>
                          <w:sz w:val="22"/>
                          <w:szCs w:val="22"/>
                          <w:lang w:eastAsia="x-none"/>
                        </w:rPr>
                      </w:pPr>
                    </w:p>
                    <w:p w14:paraId="52769C7D" w14:textId="77777777" w:rsidR="008C7EC8" w:rsidRPr="00510CA0" w:rsidRDefault="008C7EC8" w:rsidP="008C7EC8">
                      <w:pPr>
                        <w:rPr>
                          <w:rFonts w:eastAsia="Times New Roman"/>
                          <w:lang w:eastAsia="x-none"/>
                        </w:rPr>
                      </w:pPr>
                      <w:r w:rsidRPr="00510CA0">
                        <w:rPr>
                          <w:rFonts w:eastAsia="Times New Roman"/>
                          <w:highlight w:val="green"/>
                          <w:lang w:eastAsia="x-none"/>
                        </w:rPr>
                        <w:t>Agreement:</w:t>
                      </w:r>
                    </w:p>
                    <w:p w14:paraId="2B5E4D17" w14:textId="77777777" w:rsidR="008C7EC8" w:rsidRPr="00510CA0" w:rsidRDefault="008C7EC8" w:rsidP="008C7EC8">
                      <w:pPr>
                        <w:overflowPunct w:val="0"/>
                        <w:autoSpaceDE w:val="0"/>
                        <w:autoSpaceDN w:val="0"/>
                        <w:adjustRightInd w:val="0"/>
                        <w:textAlignment w:val="baseline"/>
                        <w:rPr>
                          <w:rFonts w:eastAsia="Times New Roman"/>
                          <w:lang w:eastAsia="x-none"/>
                        </w:rPr>
                      </w:pPr>
                      <w:r w:rsidRPr="00510CA0">
                        <w:rPr>
                          <w:rFonts w:eastAsia="Times New Roman"/>
                          <w:lang w:eastAsia="x-none"/>
                        </w:rPr>
                        <w:t>For PRS measurement outside MG, support the following Alt. 2 in the working assumption made in RAN1#106-e with the following update of the PRS cell condition.</w:t>
                      </w:r>
                    </w:p>
                    <w:p w14:paraId="5BC0317D" w14:textId="77777777" w:rsidR="008C7EC8" w:rsidRPr="00510CA0" w:rsidRDefault="008C7EC8" w:rsidP="00A7643A">
                      <w:pPr>
                        <w:numPr>
                          <w:ilvl w:val="0"/>
                          <w:numId w:val="12"/>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Alt. 2: Applicable to all PRS (serving and/or non-serving cell) under conditions to PRS of non-serving cell.</w:t>
                      </w:r>
                    </w:p>
                    <w:p w14:paraId="773762D8" w14:textId="77777777" w:rsidR="008C7EC8" w:rsidRPr="00510CA0" w:rsidRDefault="008C7EC8" w:rsidP="00A7643A">
                      <w:pPr>
                        <w:numPr>
                          <w:ilvl w:val="1"/>
                          <w:numId w:val="12"/>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conditions at least include that the Rx timing difference between PRS from the non-serving cell and that from the serving cell is within a threshold</w:t>
                      </w:r>
                    </w:p>
                    <w:p w14:paraId="22D801E4"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x-none"/>
                        </w:rPr>
                      </w:pPr>
                      <w:r w:rsidRPr="00510CA0">
                        <w:rPr>
                          <w:rFonts w:eastAsia="Times New Roman"/>
                          <w:iCs/>
                          <w:color w:val="000000"/>
                          <w:lang w:eastAsia="en-GB"/>
                        </w:rPr>
                        <w:t>The UE is not expected to determine whether the above condition is satisfied by performing measurements and instead can be determined using assistance data</w:t>
                      </w:r>
                    </w:p>
                    <w:p w14:paraId="53CD4066" w14:textId="77777777" w:rsidR="008C7EC8" w:rsidRPr="00510CA0" w:rsidRDefault="008C7EC8" w:rsidP="00A7643A">
                      <w:pPr>
                        <w:numPr>
                          <w:ilvl w:val="3"/>
                          <w:numId w:val="12"/>
                        </w:numPr>
                        <w:overflowPunct w:val="0"/>
                        <w:autoSpaceDE w:val="0"/>
                        <w:autoSpaceDN w:val="0"/>
                        <w:adjustRightInd w:val="0"/>
                        <w:spacing w:after="0"/>
                        <w:textAlignment w:val="baseline"/>
                        <w:rPr>
                          <w:rFonts w:eastAsia="Times New Roman"/>
                          <w:lang w:eastAsia="x-none"/>
                        </w:rPr>
                      </w:pPr>
                      <w:r w:rsidRPr="00510CA0">
                        <w:rPr>
                          <w:rFonts w:eastAsia="Times New Roman"/>
                          <w:lang w:eastAsia="en-GB"/>
                        </w:rPr>
                        <w:t>FFS: Rx timing difference between PRS from the non-serving cell and that from the serving cell is determined by the expected RSTD and expected RSTD uncertainty.</w:t>
                      </w:r>
                    </w:p>
                    <w:p w14:paraId="042C6838" w14:textId="77777777" w:rsidR="008C7EC8" w:rsidRPr="00510CA0" w:rsidRDefault="008C7EC8" w:rsidP="00A7643A">
                      <w:pPr>
                        <w:numPr>
                          <w:ilvl w:val="1"/>
                          <w:numId w:val="12"/>
                        </w:numPr>
                        <w:overflowPunct w:val="0"/>
                        <w:autoSpaceDE w:val="0"/>
                        <w:autoSpaceDN w:val="0"/>
                        <w:adjustRightInd w:val="0"/>
                        <w:spacing w:after="0"/>
                        <w:textAlignment w:val="baseline"/>
                        <w:rPr>
                          <w:rFonts w:eastAsia="Times New Roman"/>
                          <w:iCs/>
                          <w:color w:val="000000"/>
                          <w:lang w:eastAsia="en-GB"/>
                        </w:rPr>
                      </w:pPr>
                      <w:r w:rsidRPr="00510CA0">
                        <w:rPr>
                          <w:rFonts w:eastAsia="Times New Roman"/>
                          <w:iCs/>
                          <w:color w:val="000000"/>
                          <w:lang w:eastAsia="en-GB"/>
                        </w:rPr>
                        <w:t>Further discuss the necessity on the following additional conditions</w:t>
                      </w:r>
                    </w:p>
                    <w:p w14:paraId="36A6D3AF"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1A and 1B,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inside the PRS prioritization window.</w:t>
                      </w:r>
                    </w:p>
                    <w:p w14:paraId="3913A1EA" w14:textId="77777777" w:rsidR="008C7EC8" w:rsidRPr="00510CA0" w:rsidRDefault="008C7EC8" w:rsidP="00A7643A">
                      <w:pPr>
                        <w:numPr>
                          <w:ilvl w:val="2"/>
                          <w:numId w:val="12"/>
                        </w:numPr>
                        <w:overflowPunct w:val="0"/>
                        <w:autoSpaceDE w:val="0"/>
                        <w:autoSpaceDN w:val="0"/>
                        <w:adjustRightInd w:val="0"/>
                        <w:spacing w:after="0"/>
                        <w:textAlignment w:val="baseline"/>
                        <w:rPr>
                          <w:rFonts w:eastAsia="Times New Roman"/>
                          <w:lang w:eastAsia="en-GB"/>
                        </w:rPr>
                      </w:pPr>
                      <w:r w:rsidRPr="00510CA0">
                        <w:rPr>
                          <w:rFonts w:eastAsia="Times New Roman"/>
                          <w:lang w:eastAsia="en-GB"/>
                        </w:rPr>
                        <w:t xml:space="preserve">When the PRS is higher priority than other channels/signals, for capability 2, the PRS from the non-serving cell </w:t>
                      </w:r>
                      <w:proofErr w:type="gramStart"/>
                      <w:r w:rsidRPr="00510CA0">
                        <w:rPr>
                          <w:rFonts w:eastAsia="Times New Roman"/>
                          <w:lang w:eastAsia="en-GB"/>
                        </w:rPr>
                        <w:t>have to</w:t>
                      </w:r>
                      <w:proofErr w:type="gramEnd"/>
                      <w:r w:rsidRPr="00510CA0">
                        <w:rPr>
                          <w:rFonts w:eastAsia="Times New Roman"/>
                          <w:lang w:eastAsia="en-GB"/>
                        </w:rPr>
                        <w:t xml:space="preserve"> be in the same symbols as the PRS of the serving cell since the serving cell does not know the symbol position of neighbour cell PRS.</w:t>
                      </w:r>
                    </w:p>
                    <w:p w14:paraId="41375078" w14:textId="77777777" w:rsidR="008C7EC8" w:rsidRPr="00510CA0" w:rsidRDefault="008C7EC8" w:rsidP="008C7EC8">
                      <w:pPr>
                        <w:overflowPunct w:val="0"/>
                        <w:autoSpaceDE w:val="0"/>
                        <w:autoSpaceDN w:val="0"/>
                        <w:adjustRightInd w:val="0"/>
                        <w:textAlignment w:val="baseline"/>
                        <w:rPr>
                          <w:rFonts w:eastAsia="Times New Roman"/>
                          <w:lang w:eastAsia="x-none"/>
                        </w:rPr>
                      </w:pPr>
                    </w:p>
                  </w:txbxContent>
                </v:textbox>
                <w10:anchorlock/>
              </v:shape>
            </w:pict>
          </mc:Fallback>
        </mc:AlternateContent>
      </w:r>
    </w:p>
    <w:p w14:paraId="4CDFEFD3" w14:textId="36A12639" w:rsidR="00F41F5B" w:rsidRDefault="00F41F5B" w:rsidP="00797CE5">
      <w:pPr>
        <w:rPr>
          <w:sz w:val="22"/>
          <w:szCs w:val="22"/>
          <w:lang w:val="en-US"/>
        </w:rPr>
      </w:pPr>
      <w:r w:rsidRPr="00B90F15">
        <w:rPr>
          <w:noProof/>
          <w:sz w:val="22"/>
          <w:szCs w:val="22"/>
        </w:rPr>
        <w:lastRenderedPageBreak/>
        <mc:AlternateContent>
          <mc:Choice Requires="wps">
            <w:drawing>
              <wp:inline distT="0" distB="0" distL="0" distR="0" wp14:anchorId="1536D519" wp14:editId="5BD8BD54">
                <wp:extent cx="6078220" cy="8783438"/>
                <wp:effectExtent l="0" t="0" r="17780" b="2159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783438"/>
                        </a:xfrm>
                        <a:prstGeom prst="rect">
                          <a:avLst/>
                        </a:prstGeom>
                        <a:solidFill>
                          <a:srgbClr val="FFFFFF"/>
                        </a:solidFill>
                        <a:ln w="9525">
                          <a:solidFill>
                            <a:srgbClr val="000000"/>
                          </a:solidFill>
                          <a:miter lim="800000"/>
                          <a:headEnd/>
                          <a:tailEnd/>
                        </a:ln>
                      </wps:spPr>
                      <wps:txbx>
                        <w:txbxContent>
                          <w:p w14:paraId="613B7744" w14:textId="77777777" w:rsidR="007A579D" w:rsidRDefault="007A579D" w:rsidP="007A579D">
                            <w:pPr>
                              <w:rPr>
                                <w:lang w:eastAsia="x-none"/>
                              </w:rPr>
                            </w:pPr>
                            <w:r w:rsidRPr="0046415F">
                              <w:rPr>
                                <w:highlight w:val="green"/>
                                <w:lang w:eastAsia="x-none"/>
                              </w:rPr>
                              <w:t>Agreement:</w:t>
                            </w:r>
                          </w:p>
                          <w:p w14:paraId="415B5B6C" w14:textId="77777777" w:rsidR="007A579D" w:rsidRDefault="007A579D" w:rsidP="00A7643A">
                            <w:pPr>
                              <w:numPr>
                                <w:ilvl w:val="0"/>
                                <w:numId w:val="13"/>
                              </w:numPr>
                              <w:spacing w:after="0"/>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68CF1167" w14:textId="77777777" w:rsidR="007A579D" w:rsidRDefault="007A579D" w:rsidP="00A7643A">
                            <w:pPr>
                              <w:numPr>
                                <w:ilvl w:val="1"/>
                                <w:numId w:val="13"/>
                              </w:numPr>
                              <w:spacing w:after="0"/>
                              <w:rPr>
                                <w:lang w:eastAsia="x-none"/>
                              </w:rPr>
                            </w:pPr>
                            <w:r>
                              <w:rPr>
                                <w:lang w:eastAsia="x-none"/>
                              </w:rPr>
                              <w:t>FFS: What are the other DL signals/channels</w:t>
                            </w:r>
                          </w:p>
                          <w:p w14:paraId="6ADB8E15" w14:textId="77777777" w:rsidR="007A579D" w:rsidRDefault="007A579D" w:rsidP="00A7643A">
                            <w:pPr>
                              <w:numPr>
                                <w:ilvl w:val="0"/>
                                <w:numId w:val="13"/>
                              </w:numPr>
                              <w:spacing w:after="0"/>
                              <w:rPr>
                                <w:lang w:eastAsia="x-none"/>
                              </w:rPr>
                            </w:pPr>
                            <w:r>
                              <w:rPr>
                                <w:rFonts w:hint="eastAsia"/>
                                <w:lang w:eastAsia="x-none"/>
                              </w:rPr>
                              <w:t>With regards to the PRS processing window for PRS measurement outside MG, at least support the window indicated by gNB</w:t>
                            </w:r>
                            <w:r>
                              <w:rPr>
                                <w:lang w:eastAsia="x-none"/>
                              </w:rPr>
                              <w:t>.</w:t>
                            </w:r>
                          </w:p>
                          <w:p w14:paraId="310328A8" w14:textId="77777777" w:rsidR="007A579D" w:rsidRDefault="007A579D" w:rsidP="00F41F5B">
                            <w:pPr>
                              <w:rPr>
                                <w:rFonts w:eastAsia="Times New Roman"/>
                                <w:b/>
                                <w:highlight w:val="green"/>
                                <w:lang w:eastAsia="x-none"/>
                              </w:rPr>
                            </w:pPr>
                          </w:p>
                          <w:p w14:paraId="60965268" w14:textId="63B4FAB7" w:rsidR="00F41F5B" w:rsidRPr="00F51B9A" w:rsidRDefault="00F41F5B" w:rsidP="00F41F5B">
                            <w:pPr>
                              <w:rPr>
                                <w:rFonts w:eastAsia="Times New Roman"/>
                                <w:b/>
                                <w:lang w:eastAsia="x-none"/>
                              </w:rPr>
                            </w:pPr>
                            <w:r w:rsidRPr="00F51B9A">
                              <w:rPr>
                                <w:rFonts w:eastAsia="Times New Roman"/>
                                <w:b/>
                                <w:highlight w:val="green"/>
                                <w:lang w:eastAsia="x-none"/>
                              </w:rPr>
                              <w:t>Agreement</w:t>
                            </w:r>
                          </w:p>
                          <w:p w14:paraId="01E43C9F" w14:textId="77777777" w:rsidR="00F41F5B" w:rsidRPr="00F51B9A" w:rsidRDefault="00F41F5B" w:rsidP="00F41F5B">
                            <w:pPr>
                              <w:overflowPunct w:val="0"/>
                              <w:autoSpaceDE w:val="0"/>
                              <w:autoSpaceDN w:val="0"/>
                              <w:adjustRightInd w:val="0"/>
                              <w:spacing w:afterLines="50" w:after="120"/>
                              <w:textAlignment w:val="baseline"/>
                              <w:rPr>
                                <w:rFonts w:eastAsia="Times New Roman"/>
                                <w:lang w:eastAsia="x-none"/>
                              </w:rPr>
                            </w:pPr>
                            <w:proofErr w:type="gramStart"/>
                            <w:r w:rsidRPr="00F51B9A">
                              <w:rPr>
                                <w:rFonts w:eastAsia="Times New Roman"/>
                                <w:lang w:eastAsia="x-none"/>
                              </w:rPr>
                              <w:t>For the purpose of</w:t>
                            </w:r>
                            <w:proofErr w:type="gramEnd"/>
                            <w:r w:rsidRPr="00F51B9A">
                              <w:rPr>
                                <w:rFonts w:eastAsia="Times New Roman"/>
                                <w:lang w:eastAsia="x-none"/>
                              </w:rPr>
                              <w:t xml:space="preserve"> determining conditions for measuring the PRS outside of a MG, the expected Rx timing difference between the PRS from the non-serving cell and that from the serving cell is determined by expected RSTD and expected RSTD uncertainty in the assistance data.</w:t>
                            </w:r>
                          </w:p>
                          <w:p w14:paraId="2BF65543"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2431B95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Examples for the threshold: CP length, 50% of the OFDM symbol, 1ms</w:t>
                            </w:r>
                          </w:p>
                          <w:p w14:paraId="22A032D2"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Other options can also be considered by RAN4</w:t>
                            </w:r>
                          </w:p>
                          <w:p w14:paraId="76CA718F"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eastAsia="x-none"/>
                              </w:rPr>
                            </w:pPr>
                            <w:r w:rsidRPr="00F51B9A">
                              <w:rPr>
                                <w:rFonts w:eastAsia="Times New Roman"/>
                                <w:lang w:val="en-US" w:eastAsia="x-none"/>
                              </w:rPr>
                              <w:t>Note: the requirement on whether UE needs to calculate the expected Rx time difference and/or compare against</w:t>
                            </w:r>
                            <w:r w:rsidRPr="00F51B9A">
                              <w:rPr>
                                <w:rFonts w:eastAsia="Times New Roman"/>
                                <w:lang w:eastAsia="x-none"/>
                              </w:rPr>
                              <w:t xml:space="preserve"> the threshold is also a part of the study request</w:t>
                            </w:r>
                          </w:p>
                          <w:p w14:paraId="4F7381E5" w14:textId="77777777" w:rsidR="00F41F5B" w:rsidRDefault="00F41F5B" w:rsidP="00F41F5B">
                            <w:pPr>
                              <w:overflowPunct w:val="0"/>
                              <w:autoSpaceDE w:val="0"/>
                              <w:autoSpaceDN w:val="0"/>
                              <w:adjustRightInd w:val="0"/>
                              <w:textAlignment w:val="baseline"/>
                              <w:rPr>
                                <w:rFonts w:eastAsia="Times New Roman"/>
                                <w:lang w:val="en-US" w:eastAsia="x-none"/>
                              </w:rPr>
                            </w:pPr>
                          </w:p>
                          <w:p w14:paraId="1D4B0D47"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The following options are supported subject to UE capability for priority handling of PRS when PRS measurement is outside MG.</w:t>
                            </w:r>
                          </w:p>
                          <w:p w14:paraId="63492386"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 xml:space="preserve">Option 1: UE may </w:t>
                            </w:r>
                            <w:proofErr w:type="gramStart"/>
                            <w:r w:rsidRPr="001F4031">
                              <w:rPr>
                                <w:rFonts w:eastAsia="Times New Roman"/>
                                <w:lang w:val="en-US" w:eastAsia="x-none"/>
                              </w:rPr>
                              <w:t>indicates</w:t>
                            </w:r>
                            <w:proofErr w:type="gramEnd"/>
                            <w:r w:rsidRPr="001F4031">
                              <w:rPr>
                                <w:rFonts w:eastAsia="Times New Roman"/>
                                <w:lang w:val="en-US" w:eastAsia="x-none"/>
                              </w:rPr>
                              <w:t xml:space="preserve"> support of two priority states.</w:t>
                            </w:r>
                          </w:p>
                          <w:p w14:paraId="07E4B781"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1: PRS is higher priority than all PDCCH/PDSCH/CSI-RS</w:t>
                            </w:r>
                          </w:p>
                          <w:p w14:paraId="6C6091F3"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2: PRS is lower priority than all PDCCH/PDSCH/CSI-RS</w:t>
                            </w:r>
                          </w:p>
                          <w:p w14:paraId="4FCBF90F"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2: UE may indicate support of three priority states</w:t>
                            </w:r>
                          </w:p>
                          <w:p w14:paraId="5F1E8FEF"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3284BBB6"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2: PRS is lower priority than PDCCH and URLLC PDSCH and higher priority than other PDSCH/CSI-RS</w:t>
                            </w:r>
                          </w:p>
                          <w:p w14:paraId="29220092" w14:textId="77777777" w:rsidR="00F41F5B" w:rsidRPr="001F4031" w:rsidRDefault="00F41F5B" w:rsidP="00A7643A">
                            <w:pPr>
                              <w:numPr>
                                <w:ilvl w:val="3"/>
                                <w:numId w:val="1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 xml:space="preserve">Note: The URLLC channel corresponds a dynamically scheduled PDSCH whose PUCCH resource for carrying ACK/NAK is marked as </w:t>
                            </w:r>
                            <w:proofErr w:type="gramStart"/>
                            <w:r w:rsidRPr="001F4031">
                              <w:rPr>
                                <w:rFonts w:eastAsia="Times New Roman"/>
                                <w:lang w:val="en-US" w:eastAsia="x-none"/>
                              </w:rPr>
                              <w:t>high-priority</w:t>
                            </w:r>
                            <w:proofErr w:type="gramEnd"/>
                            <w:r w:rsidRPr="001F4031">
                              <w:rPr>
                                <w:rFonts w:eastAsia="Times New Roman"/>
                                <w:lang w:val="en-US" w:eastAsia="x-none"/>
                              </w:rPr>
                              <w:t>.</w:t>
                            </w:r>
                          </w:p>
                          <w:p w14:paraId="187CB782"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3: PRS is lower priority than all PDCCH/PDSCH/CSI-RS</w:t>
                            </w:r>
                          </w:p>
                          <w:p w14:paraId="0398C13C"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3: UE may indicate support of single priority state</w:t>
                            </w:r>
                          </w:p>
                          <w:p w14:paraId="1639C775"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41A590DF"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Note: SSB is a separate issue.</w:t>
                            </w:r>
                          </w:p>
                          <w:p w14:paraId="07B38BCA" w14:textId="77777777" w:rsidR="00F41F5B" w:rsidRDefault="00F41F5B" w:rsidP="00F41F5B">
                            <w:pPr>
                              <w:overflowPunct w:val="0"/>
                              <w:autoSpaceDE w:val="0"/>
                              <w:autoSpaceDN w:val="0"/>
                              <w:adjustRightInd w:val="0"/>
                              <w:textAlignment w:val="baseline"/>
                              <w:rPr>
                                <w:rFonts w:eastAsia="Times New Roman"/>
                                <w:b/>
                                <w:highlight w:val="green"/>
                                <w:lang w:eastAsia="x-none"/>
                              </w:rPr>
                            </w:pPr>
                          </w:p>
                          <w:p w14:paraId="0E067085" w14:textId="77777777" w:rsidR="00F41F5B" w:rsidRPr="00F51B9A" w:rsidRDefault="00F41F5B" w:rsidP="00F41F5B">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28175145"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At least the following parameters for PRS processing window from the gNB to the UE are supported.</w:t>
                            </w:r>
                          </w:p>
                          <w:p w14:paraId="21958B53"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Starting slot</w:t>
                            </w:r>
                          </w:p>
                          <w:p w14:paraId="010EBF0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Periodicity</w:t>
                            </w:r>
                          </w:p>
                          <w:p w14:paraId="2DC33B26"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Duration/length</w:t>
                            </w:r>
                          </w:p>
                          <w:p w14:paraId="35C0DED9"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Cell and SCS information associated with the above parameters</w:t>
                            </w:r>
                          </w:p>
                          <w:p w14:paraId="4331F918"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Discuss during the maintenance phase on the necessity of other parameters including but not limited to</w:t>
                            </w:r>
                          </w:p>
                          <w:p w14:paraId="6F2DF02C"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Processing type (associated with the corresponding UE capability 1A/1B/2)</w:t>
                            </w:r>
                          </w:p>
                          <w:p w14:paraId="5063BBBF"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Band/CC-ID as needed depending on each scenario on which the PRS processing window is applied</w:t>
                            </w:r>
                          </w:p>
                          <w:p w14:paraId="1D2680A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The above cell and SCS information to determine where/when the PRS processing window is applied</w:t>
                            </w:r>
                          </w:p>
                          <w:p w14:paraId="69226094"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Indication of processing type does not suggest UE indication of multiple capabilities among (1A/1B/2) is already supported, which is a separate discussion.</w:t>
                            </w:r>
                          </w:p>
                          <w:p w14:paraId="3C56B6D6" w14:textId="1D5DA8AD"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Some of the parameters above may not be mandatory for a PRS processing window</w:t>
                            </w:r>
                          </w:p>
                        </w:txbxContent>
                      </wps:txbx>
                      <wps:bodyPr rot="0" vert="horz" wrap="square" lIns="91440" tIns="45720" rIns="91440" bIns="45720" anchor="t" anchorCtr="0">
                        <a:spAutoFit/>
                      </wps:bodyPr>
                    </wps:wsp>
                  </a:graphicData>
                </a:graphic>
              </wp:inline>
            </w:drawing>
          </mc:Choice>
          <mc:Fallback>
            <w:pict>
              <v:shape w14:anchorId="1536D519" id="_x0000_s1035" type="#_x0000_t202" style="width:478.6pt;height:6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">
                <v:textbox style="mso-fit-shape-to-text:t">
                  <w:txbxContent>
                    <w:p w14:paraId="613B7744" w14:textId="77777777" w:rsidR="007A579D" w:rsidRDefault="007A579D" w:rsidP="007A579D">
                      <w:pPr>
                        <w:rPr>
                          <w:lang w:eastAsia="x-none"/>
                        </w:rPr>
                      </w:pPr>
                      <w:r w:rsidRPr="0046415F">
                        <w:rPr>
                          <w:highlight w:val="green"/>
                          <w:lang w:eastAsia="x-none"/>
                        </w:rPr>
                        <w:t>Agreement:</w:t>
                      </w:r>
                    </w:p>
                    <w:p w14:paraId="415B5B6C" w14:textId="77777777" w:rsidR="007A579D" w:rsidRDefault="007A579D" w:rsidP="00A7643A">
                      <w:pPr>
                        <w:numPr>
                          <w:ilvl w:val="0"/>
                          <w:numId w:val="13"/>
                        </w:numPr>
                        <w:spacing w:after="0"/>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68CF1167" w14:textId="77777777" w:rsidR="007A579D" w:rsidRDefault="007A579D" w:rsidP="00A7643A">
                      <w:pPr>
                        <w:numPr>
                          <w:ilvl w:val="1"/>
                          <w:numId w:val="13"/>
                        </w:numPr>
                        <w:spacing w:after="0"/>
                        <w:rPr>
                          <w:lang w:eastAsia="x-none"/>
                        </w:rPr>
                      </w:pPr>
                      <w:r>
                        <w:rPr>
                          <w:lang w:eastAsia="x-none"/>
                        </w:rPr>
                        <w:t>FFS: What are the other DL signals/channels</w:t>
                      </w:r>
                    </w:p>
                    <w:p w14:paraId="6ADB8E15" w14:textId="77777777" w:rsidR="007A579D" w:rsidRDefault="007A579D" w:rsidP="00A7643A">
                      <w:pPr>
                        <w:numPr>
                          <w:ilvl w:val="0"/>
                          <w:numId w:val="13"/>
                        </w:numPr>
                        <w:spacing w:after="0"/>
                        <w:rPr>
                          <w:lang w:eastAsia="x-none"/>
                        </w:rPr>
                      </w:pPr>
                      <w:r>
                        <w:rPr>
                          <w:rFonts w:hint="eastAsia"/>
                          <w:lang w:eastAsia="x-none"/>
                        </w:rPr>
                        <w:t>With regards to the PRS processing window for PRS measurement outside MG, at least support the window indicated by gNB</w:t>
                      </w:r>
                      <w:r>
                        <w:rPr>
                          <w:lang w:eastAsia="x-none"/>
                        </w:rPr>
                        <w:t>.</w:t>
                      </w:r>
                    </w:p>
                    <w:p w14:paraId="310328A8" w14:textId="77777777" w:rsidR="007A579D" w:rsidRDefault="007A579D" w:rsidP="00F41F5B">
                      <w:pPr>
                        <w:rPr>
                          <w:rFonts w:eastAsia="Times New Roman"/>
                          <w:b/>
                          <w:highlight w:val="green"/>
                          <w:lang w:eastAsia="x-none"/>
                        </w:rPr>
                      </w:pPr>
                    </w:p>
                    <w:p w14:paraId="60965268" w14:textId="63B4FAB7" w:rsidR="00F41F5B" w:rsidRPr="00F51B9A" w:rsidRDefault="00F41F5B" w:rsidP="00F41F5B">
                      <w:pPr>
                        <w:rPr>
                          <w:rFonts w:eastAsia="Times New Roman"/>
                          <w:b/>
                          <w:lang w:eastAsia="x-none"/>
                        </w:rPr>
                      </w:pPr>
                      <w:r w:rsidRPr="00F51B9A">
                        <w:rPr>
                          <w:rFonts w:eastAsia="Times New Roman"/>
                          <w:b/>
                          <w:highlight w:val="green"/>
                          <w:lang w:eastAsia="x-none"/>
                        </w:rPr>
                        <w:t>Agreement</w:t>
                      </w:r>
                    </w:p>
                    <w:p w14:paraId="01E43C9F" w14:textId="77777777" w:rsidR="00F41F5B" w:rsidRPr="00F51B9A" w:rsidRDefault="00F41F5B" w:rsidP="00F41F5B">
                      <w:pPr>
                        <w:overflowPunct w:val="0"/>
                        <w:autoSpaceDE w:val="0"/>
                        <w:autoSpaceDN w:val="0"/>
                        <w:adjustRightInd w:val="0"/>
                        <w:spacing w:afterLines="50" w:after="120"/>
                        <w:textAlignment w:val="baseline"/>
                        <w:rPr>
                          <w:rFonts w:eastAsia="Times New Roman"/>
                          <w:lang w:eastAsia="x-none"/>
                        </w:rPr>
                      </w:pPr>
                      <w:r w:rsidRPr="00F51B9A">
                        <w:rPr>
                          <w:rFonts w:eastAsia="Times New Roman"/>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2BF65543"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2431B95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Examples for the threshold: CP length, 50% of the OFDM symbol, 1ms</w:t>
                      </w:r>
                    </w:p>
                    <w:p w14:paraId="22A032D2"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Other options can also be considered by RAN4</w:t>
                      </w:r>
                    </w:p>
                    <w:p w14:paraId="76CA718F"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eastAsia="x-none"/>
                        </w:rPr>
                      </w:pPr>
                      <w:r w:rsidRPr="00F51B9A">
                        <w:rPr>
                          <w:rFonts w:eastAsia="Times New Roman"/>
                          <w:lang w:val="en-US" w:eastAsia="x-none"/>
                        </w:rPr>
                        <w:t>Note: the requirement on whether UE needs to calculate the expected Rx time difference and/or compare against</w:t>
                      </w:r>
                      <w:r w:rsidRPr="00F51B9A">
                        <w:rPr>
                          <w:rFonts w:eastAsia="Times New Roman"/>
                          <w:lang w:eastAsia="x-none"/>
                        </w:rPr>
                        <w:t xml:space="preserve"> the threshold is also a part of the study request</w:t>
                      </w:r>
                    </w:p>
                    <w:p w14:paraId="4F7381E5" w14:textId="77777777" w:rsidR="00F41F5B" w:rsidRDefault="00F41F5B" w:rsidP="00F41F5B">
                      <w:pPr>
                        <w:overflowPunct w:val="0"/>
                        <w:autoSpaceDE w:val="0"/>
                        <w:autoSpaceDN w:val="0"/>
                        <w:adjustRightInd w:val="0"/>
                        <w:textAlignment w:val="baseline"/>
                        <w:rPr>
                          <w:rFonts w:eastAsia="Times New Roman"/>
                          <w:lang w:val="en-US" w:eastAsia="x-none"/>
                        </w:rPr>
                      </w:pPr>
                    </w:p>
                    <w:p w14:paraId="1D4B0D47"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The following options are supported subject to UE capability for priority handling of PRS when PRS measurement is outside MG.</w:t>
                      </w:r>
                    </w:p>
                    <w:p w14:paraId="63492386"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1: UE may indicates support of two priority states.</w:t>
                      </w:r>
                    </w:p>
                    <w:p w14:paraId="07E4B781"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1: PRS is higher priority than all PDCCH/PDSCH/CSI-RS</w:t>
                      </w:r>
                    </w:p>
                    <w:p w14:paraId="6C6091F3"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hint="eastAsia"/>
                          <w:lang w:val="en-US" w:eastAsia="x-none"/>
                        </w:rPr>
                        <w:t>S</w:t>
                      </w:r>
                      <w:r w:rsidRPr="001F4031">
                        <w:rPr>
                          <w:rFonts w:eastAsia="Times New Roman"/>
                          <w:lang w:val="en-US" w:eastAsia="x-none"/>
                        </w:rPr>
                        <w:t>tate 2: PRS is lower priority than all PDCCH/PDSCH/CSI-RS</w:t>
                      </w:r>
                    </w:p>
                    <w:p w14:paraId="4FCBF90F"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2: UE may indicate support of three priority states</w:t>
                      </w:r>
                    </w:p>
                    <w:p w14:paraId="5F1E8FEF"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3284BBB6"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2: PRS is lower priority than PDCCH and URLLC PDSCH and higher priority than other PDSCH/CSI-RS</w:t>
                      </w:r>
                    </w:p>
                    <w:p w14:paraId="29220092" w14:textId="77777777" w:rsidR="00F41F5B" w:rsidRPr="001F4031" w:rsidRDefault="00F41F5B" w:rsidP="00A7643A">
                      <w:pPr>
                        <w:numPr>
                          <w:ilvl w:val="3"/>
                          <w:numId w:val="15"/>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Note: The URLLC channel corresponds a dynamically scheduled PDSCH whose PUCCH resource for carrying ACK/NAK is marked as high-priority.</w:t>
                      </w:r>
                    </w:p>
                    <w:p w14:paraId="187CB782"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3: PRS is lower priority than all PDCCH/PDSCH/CSI-RS</w:t>
                      </w:r>
                    </w:p>
                    <w:p w14:paraId="0398C13C" w14:textId="77777777" w:rsidR="00F41F5B" w:rsidRPr="001F4031"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Option 3: UE may indicate support of single priority state</w:t>
                      </w:r>
                    </w:p>
                    <w:p w14:paraId="1639C775" w14:textId="77777777" w:rsidR="00F41F5B" w:rsidRPr="001F4031" w:rsidRDefault="00F41F5B" w:rsidP="00A7643A">
                      <w:pPr>
                        <w:numPr>
                          <w:ilvl w:val="2"/>
                          <w:numId w:val="14"/>
                        </w:numPr>
                        <w:overflowPunct w:val="0"/>
                        <w:autoSpaceDE w:val="0"/>
                        <w:autoSpaceDN w:val="0"/>
                        <w:adjustRightInd w:val="0"/>
                        <w:spacing w:after="0"/>
                        <w:textAlignment w:val="baseline"/>
                        <w:rPr>
                          <w:rFonts w:eastAsia="Times New Roman"/>
                          <w:lang w:val="en-US" w:eastAsia="x-none"/>
                        </w:rPr>
                      </w:pPr>
                      <w:r w:rsidRPr="001F4031">
                        <w:rPr>
                          <w:rFonts w:eastAsia="Times New Roman"/>
                          <w:lang w:val="en-US" w:eastAsia="x-none"/>
                        </w:rPr>
                        <w:t>State 1: PRS is higher priority than all PDCCH/PDSCH/CSI-RS</w:t>
                      </w:r>
                    </w:p>
                    <w:p w14:paraId="41A590DF" w14:textId="77777777" w:rsidR="00F41F5B" w:rsidRPr="001F4031" w:rsidRDefault="00F41F5B" w:rsidP="00F41F5B">
                      <w:pPr>
                        <w:overflowPunct w:val="0"/>
                        <w:autoSpaceDE w:val="0"/>
                        <w:autoSpaceDN w:val="0"/>
                        <w:adjustRightInd w:val="0"/>
                        <w:textAlignment w:val="baseline"/>
                        <w:rPr>
                          <w:rFonts w:eastAsia="Times New Roman"/>
                          <w:lang w:val="en-US" w:eastAsia="x-none"/>
                        </w:rPr>
                      </w:pPr>
                      <w:r w:rsidRPr="001F4031">
                        <w:rPr>
                          <w:rFonts w:eastAsia="Times New Roman"/>
                          <w:lang w:val="en-US" w:eastAsia="x-none"/>
                        </w:rPr>
                        <w:t>Note: SSB is a separate issue.</w:t>
                      </w:r>
                    </w:p>
                    <w:p w14:paraId="07B38BCA" w14:textId="77777777" w:rsidR="00F41F5B" w:rsidRDefault="00F41F5B" w:rsidP="00F41F5B">
                      <w:pPr>
                        <w:overflowPunct w:val="0"/>
                        <w:autoSpaceDE w:val="0"/>
                        <w:autoSpaceDN w:val="0"/>
                        <w:adjustRightInd w:val="0"/>
                        <w:textAlignment w:val="baseline"/>
                        <w:rPr>
                          <w:rFonts w:eastAsia="Times New Roman"/>
                          <w:b/>
                          <w:highlight w:val="green"/>
                          <w:lang w:eastAsia="x-none"/>
                        </w:rPr>
                      </w:pPr>
                    </w:p>
                    <w:p w14:paraId="0E067085" w14:textId="77777777" w:rsidR="00F41F5B" w:rsidRPr="00F51B9A" w:rsidRDefault="00F41F5B" w:rsidP="00F41F5B">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28175145"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At least the following parameters for PRS processing window from the gNB to the UE are supported.</w:t>
                      </w:r>
                    </w:p>
                    <w:p w14:paraId="21958B53"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Starting slot</w:t>
                      </w:r>
                    </w:p>
                    <w:p w14:paraId="010EBF0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Periodicity</w:t>
                      </w:r>
                    </w:p>
                    <w:p w14:paraId="2DC33B26"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Duration/length</w:t>
                      </w:r>
                    </w:p>
                    <w:p w14:paraId="35C0DED9"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Cell and SCS information associated with the above parameters</w:t>
                      </w:r>
                    </w:p>
                    <w:p w14:paraId="4331F918"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Discuss during the maintenance phase on the necessity of other parameters including but not limited to</w:t>
                      </w:r>
                    </w:p>
                    <w:p w14:paraId="6F2DF02C"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Processing type (associated with the corresponding UE capability 1A/1B/2)</w:t>
                      </w:r>
                    </w:p>
                    <w:p w14:paraId="5063BBBF"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Band/CC-ID as needed depending on each scenario on which the PRS processing window is applied</w:t>
                      </w:r>
                    </w:p>
                    <w:p w14:paraId="1D2680A8" w14:textId="77777777" w:rsidR="00F41F5B" w:rsidRPr="00F51B9A" w:rsidRDefault="00F41F5B" w:rsidP="00A7643A">
                      <w:pPr>
                        <w:numPr>
                          <w:ilvl w:val="1"/>
                          <w:numId w:val="16"/>
                        </w:numPr>
                        <w:overflowPunct w:val="0"/>
                        <w:autoSpaceDE w:val="0"/>
                        <w:autoSpaceDN w:val="0"/>
                        <w:adjustRightInd w:val="0"/>
                        <w:spacing w:after="0"/>
                        <w:textAlignment w:val="baseline"/>
                        <w:rPr>
                          <w:rFonts w:eastAsia="Times New Roman"/>
                          <w:lang w:val="en-US" w:eastAsia="x-none"/>
                        </w:rPr>
                      </w:pPr>
                      <w:r w:rsidRPr="00F51B9A">
                        <w:rPr>
                          <w:rFonts w:eastAsia="Times New Roman"/>
                          <w:lang w:val="en-US" w:eastAsia="x-none"/>
                        </w:rPr>
                        <w:t>The above cell and SCS information to determine where/when the PRS processing window is applied</w:t>
                      </w:r>
                    </w:p>
                    <w:p w14:paraId="69226094" w14:textId="77777777"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Indication of processing type does not suggest UE indication of multiple capabilities among (1A/1B/2) is already supported, which is a separate discussion.</w:t>
                      </w:r>
                    </w:p>
                    <w:p w14:paraId="3C56B6D6" w14:textId="1D5DA8AD" w:rsidR="00F41F5B" w:rsidRPr="00F51B9A" w:rsidRDefault="00F41F5B" w:rsidP="00F41F5B">
                      <w:pPr>
                        <w:overflowPunct w:val="0"/>
                        <w:autoSpaceDE w:val="0"/>
                        <w:autoSpaceDN w:val="0"/>
                        <w:adjustRightInd w:val="0"/>
                        <w:textAlignment w:val="baseline"/>
                        <w:rPr>
                          <w:rFonts w:eastAsia="Times New Roman"/>
                          <w:lang w:eastAsia="x-none"/>
                        </w:rPr>
                      </w:pPr>
                      <w:r w:rsidRPr="00F51B9A">
                        <w:rPr>
                          <w:rFonts w:eastAsia="Times New Roman"/>
                          <w:lang w:eastAsia="x-none"/>
                        </w:rPr>
                        <w:t>Note: Some of the parameters above may not be mandatory for a PRS processing window</w:t>
                      </w:r>
                    </w:p>
                  </w:txbxContent>
                </v:textbox>
                <w10:anchorlock/>
              </v:shape>
            </w:pict>
          </mc:Fallback>
        </mc:AlternateContent>
      </w:r>
    </w:p>
    <w:p w14:paraId="0708A272" w14:textId="11CC3B4F" w:rsidR="007E33CE" w:rsidRPr="006073C0" w:rsidRDefault="007E33CE" w:rsidP="00797CE5">
      <w:pPr>
        <w:rPr>
          <w:sz w:val="22"/>
          <w:szCs w:val="22"/>
          <w:lang w:val="en-US"/>
        </w:rPr>
      </w:pPr>
      <w:r w:rsidRPr="002902BD">
        <w:rPr>
          <w:noProof/>
          <w:sz w:val="22"/>
          <w:szCs w:val="22"/>
        </w:rPr>
        <w:lastRenderedPageBreak/>
        <mc:AlternateContent>
          <mc:Choice Requires="wps">
            <w:drawing>
              <wp:inline distT="0" distB="0" distL="0" distR="0" wp14:anchorId="630BF7E6" wp14:editId="31A310A6">
                <wp:extent cx="6078220" cy="3943350"/>
                <wp:effectExtent l="0" t="0" r="17780" b="1905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943350"/>
                        </a:xfrm>
                        <a:prstGeom prst="rect">
                          <a:avLst/>
                        </a:prstGeom>
                        <a:solidFill>
                          <a:srgbClr val="FFFFFF"/>
                        </a:solidFill>
                        <a:ln w="9525">
                          <a:solidFill>
                            <a:srgbClr val="000000"/>
                          </a:solidFill>
                          <a:miter lim="800000"/>
                          <a:headEnd/>
                          <a:tailEnd/>
                        </a:ln>
                      </wps:spPr>
                      <wps:txbx>
                        <w:txbxContent>
                          <w:p w14:paraId="2D1CC360" w14:textId="77777777" w:rsidR="007E33CE" w:rsidRPr="00F51B9A" w:rsidRDefault="007E33CE" w:rsidP="007E33CE">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437FFB23" w14:textId="77777777" w:rsidR="007E33CE" w:rsidRPr="00F41F5B" w:rsidRDefault="007E33CE" w:rsidP="007E33CE">
                            <w:pPr>
                              <w:overflowPunct w:val="0"/>
                              <w:autoSpaceDE w:val="0"/>
                              <w:autoSpaceDN w:val="0"/>
                              <w:adjustRightInd w:val="0"/>
                              <w:textAlignment w:val="baseline"/>
                              <w:rPr>
                                <w:rFonts w:eastAsia="Times New Roman"/>
                                <w:lang w:eastAsia="x-none"/>
                              </w:rPr>
                            </w:pPr>
                            <w:r w:rsidRPr="00F51B9A">
                              <w:rPr>
                                <w:rFonts w:eastAsia="Times New Roman"/>
                                <w:lang w:eastAsia="x-none"/>
                              </w:rPr>
                              <w:t>The priority of PRS for UE supporting two priority states and three priority states can at least be indicated in RRC.</w:t>
                            </w:r>
                          </w:p>
                          <w:p w14:paraId="39D10E0D" w14:textId="77777777" w:rsidR="007A579D" w:rsidRDefault="007A579D" w:rsidP="007E33CE">
                            <w:pPr>
                              <w:rPr>
                                <w:rFonts w:eastAsia="Times New Roman"/>
                                <w:sz w:val="22"/>
                                <w:szCs w:val="22"/>
                                <w:lang w:eastAsia="x-none"/>
                              </w:rPr>
                            </w:pPr>
                          </w:p>
                          <w:p w14:paraId="22292C7D" w14:textId="25C60C42" w:rsidR="007E33CE" w:rsidRPr="00602BE9" w:rsidRDefault="007E33CE" w:rsidP="007E33CE">
                            <w:pPr>
                              <w:rPr>
                                <w:rFonts w:eastAsia="Times New Roman"/>
                                <w:b/>
                                <w:lang w:eastAsia="x-none"/>
                              </w:rPr>
                            </w:pPr>
                            <w:r w:rsidRPr="00602BE9">
                              <w:rPr>
                                <w:rFonts w:eastAsia="Times New Roman"/>
                                <w:b/>
                                <w:highlight w:val="green"/>
                                <w:lang w:eastAsia="x-none"/>
                              </w:rPr>
                              <w:t>Agreement</w:t>
                            </w:r>
                          </w:p>
                          <w:p w14:paraId="209C747B"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PRS processing window request to the gNB by the LMF is supported from RAN1 perspective.</w:t>
                            </w:r>
                          </w:p>
                          <w:p w14:paraId="2D2D4796"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It is up to RAN3 to design the necessary information to be transferred in the NRPPa message.</w:t>
                            </w:r>
                          </w:p>
                          <w:p w14:paraId="3D20021C"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Note: It is up to gNB to determine the usage of measurement gap or PRS processing window</w:t>
                            </w:r>
                          </w:p>
                          <w:p w14:paraId="0FFDC3FE"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Include it in the LS to RAN2 and RAN3.</w:t>
                            </w:r>
                          </w:p>
                          <w:p w14:paraId="15549642" w14:textId="77777777" w:rsidR="007E33CE" w:rsidRPr="00602BE9" w:rsidRDefault="007E33CE" w:rsidP="007E33CE">
                            <w:pPr>
                              <w:overflowPunct w:val="0"/>
                              <w:autoSpaceDE w:val="0"/>
                              <w:autoSpaceDN w:val="0"/>
                              <w:adjustRightInd w:val="0"/>
                              <w:textAlignment w:val="baseline"/>
                              <w:rPr>
                                <w:rFonts w:eastAsia="Times New Roman"/>
                                <w:lang w:eastAsia="x-none"/>
                              </w:rPr>
                            </w:pPr>
                          </w:p>
                          <w:p w14:paraId="6915112E" w14:textId="77777777" w:rsidR="007E33CE" w:rsidRPr="00602BE9" w:rsidRDefault="007E33CE" w:rsidP="007E33CE">
                            <w:pPr>
                              <w:overflowPunct w:val="0"/>
                              <w:autoSpaceDE w:val="0"/>
                              <w:autoSpaceDN w:val="0"/>
                              <w:adjustRightInd w:val="0"/>
                              <w:textAlignment w:val="baseline"/>
                              <w:rPr>
                                <w:rFonts w:eastAsia="Times New Roman"/>
                                <w:b/>
                                <w:lang w:eastAsia="x-none"/>
                              </w:rPr>
                            </w:pPr>
                            <w:r w:rsidRPr="00602BE9">
                              <w:rPr>
                                <w:rFonts w:eastAsia="Times New Roman"/>
                                <w:b/>
                                <w:highlight w:val="green"/>
                                <w:lang w:eastAsia="x-none"/>
                              </w:rPr>
                              <w:t>Agreement</w:t>
                            </w:r>
                          </w:p>
                          <w:p w14:paraId="6840FC2F"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For PRS processing window configuration and indication, at least the following mechanism is supported</w:t>
                            </w:r>
                          </w:p>
                          <w:p w14:paraId="20177530"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RRC (pre-)configuration for PRS processing window configuration and DL MAC CE activation for PRS processing window, respectively.</w:t>
                            </w:r>
                          </w:p>
                          <w:p w14:paraId="3EF76B4F" w14:textId="77777777" w:rsidR="007E33CE"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Include it in the LS to RAN2 and request RAN2 to decide whether DL MAC CE is feasible for this indication.</w:t>
                            </w:r>
                          </w:p>
                          <w:p w14:paraId="34DC8A5F" w14:textId="77777777" w:rsidR="007E33CE" w:rsidRDefault="007E33CE" w:rsidP="007E33CE">
                            <w:pPr>
                              <w:rPr>
                                <w:highlight w:val="green"/>
                                <w:lang w:eastAsia="x-none"/>
                              </w:rPr>
                            </w:pPr>
                          </w:p>
                          <w:p w14:paraId="0BB51BBB" w14:textId="77777777" w:rsidR="007E33CE" w:rsidRDefault="007E33CE" w:rsidP="007E33CE">
                            <w:pPr>
                              <w:rPr>
                                <w:lang w:eastAsia="x-none"/>
                              </w:rPr>
                            </w:pPr>
                            <w:r w:rsidRPr="008156E8">
                              <w:rPr>
                                <w:highlight w:val="green"/>
                                <w:lang w:eastAsia="x-none"/>
                              </w:rPr>
                              <w:t>Agreement:</w:t>
                            </w:r>
                          </w:p>
                          <w:p w14:paraId="3DF597C5" w14:textId="77777777" w:rsidR="007E33CE" w:rsidRPr="00B95B67" w:rsidRDefault="007E33CE" w:rsidP="007E33CE">
                            <w:pPr>
                              <w:snapToGrid w:val="0"/>
                              <w:spacing w:after="120" w:line="252" w:lineRule="auto"/>
                              <w:ind w:left="284" w:hanging="284"/>
                              <w:rPr>
                                <w:lang w:eastAsia="zh-CN"/>
                              </w:rPr>
                            </w:pPr>
                            <w:r>
                              <w:rPr>
                                <w:lang w:eastAsia="zh-CN"/>
                              </w:rPr>
                              <w:t>For the PRS processing sample number M, at least M = 1 is supported.</w:t>
                            </w:r>
                          </w:p>
                        </w:txbxContent>
                      </wps:txbx>
                      <wps:bodyPr rot="0" vert="horz" wrap="square" lIns="91440" tIns="45720" rIns="91440" bIns="45720" anchor="t" anchorCtr="0">
                        <a:noAutofit/>
                      </wps:bodyPr>
                    </wps:wsp>
                  </a:graphicData>
                </a:graphic>
              </wp:inline>
            </w:drawing>
          </mc:Choice>
          <mc:Fallback>
            <w:pict>
              <v:shape w14:anchorId="630BF7E6" id="_x0000_s1036" type="#_x0000_t202" style="width:478.6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">
                <v:textbox>
                  <w:txbxContent>
                    <w:p w14:paraId="2D1CC360" w14:textId="77777777" w:rsidR="007E33CE" w:rsidRPr="00F51B9A" w:rsidRDefault="007E33CE" w:rsidP="007E33CE">
                      <w:pPr>
                        <w:overflowPunct w:val="0"/>
                        <w:autoSpaceDE w:val="0"/>
                        <w:autoSpaceDN w:val="0"/>
                        <w:adjustRightInd w:val="0"/>
                        <w:textAlignment w:val="baseline"/>
                        <w:rPr>
                          <w:rFonts w:eastAsia="Times New Roman"/>
                          <w:b/>
                          <w:lang w:eastAsia="x-none"/>
                        </w:rPr>
                      </w:pPr>
                      <w:r w:rsidRPr="00F51B9A">
                        <w:rPr>
                          <w:rFonts w:eastAsia="Times New Roman"/>
                          <w:b/>
                          <w:highlight w:val="green"/>
                          <w:lang w:eastAsia="x-none"/>
                        </w:rPr>
                        <w:t>Agreement</w:t>
                      </w:r>
                    </w:p>
                    <w:p w14:paraId="437FFB23" w14:textId="77777777" w:rsidR="007E33CE" w:rsidRPr="00F41F5B" w:rsidRDefault="007E33CE" w:rsidP="007E33CE">
                      <w:pPr>
                        <w:overflowPunct w:val="0"/>
                        <w:autoSpaceDE w:val="0"/>
                        <w:autoSpaceDN w:val="0"/>
                        <w:adjustRightInd w:val="0"/>
                        <w:textAlignment w:val="baseline"/>
                        <w:rPr>
                          <w:rFonts w:eastAsia="Times New Roman"/>
                          <w:lang w:eastAsia="x-none"/>
                        </w:rPr>
                      </w:pPr>
                      <w:r w:rsidRPr="00F51B9A">
                        <w:rPr>
                          <w:rFonts w:eastAsia="Times New Roman"/>
                          <w:lang w:eastAsia="x-none"/>
                        </w:rPr>
                        <w:t>The priority of PRS for UE supporting two priority states and three priority states can at least be indicated in RRC.</w:t>
                      </w:r>
                    </w:p>
                    <w:p w14:paraId="39D10E0D" w14:textId="77777777" w:rsidR="007A579D" w:rsidRDefault="007A579D" w:rsidP="007E33CE">
                      <w:pPr>
                        <w:rPr>
                          <w:rFonts w:eastAsia="Times New Roman"/>
                          <w:sz w:val="22"/>
                          <w:szCs w:val="22"/>
                          <w:lang w:eastAsia="x-none"/>
                        </w:rPr>
                      </w:pPr>
                    </w:p>
                    <w:p w14:paraId="22292C7D" w14:textId="25C60C42" w:rsidR="007E33CE" w:rsidRPr="00602BE9" w:rsidRDefault="007E33CE" w:rsidP="007E33CE">
                      <w:pPr>
                        <w:rPr>
                          <w:rFonts w:eastAsia="Times New Roman"/>
                          <w:b/>
                          <w:lang w:eastAsia="x-none"/>
                        </w:rPr>
                      </w:pPr>
                      <w:r w:rsidRPr="00602BE9">
                        <w:rPr>
                          <w:rFonts w:eastAsia="Times New Roman"/>
                          <w:b/>
                          <w:highlight w:val="green"/>
                          <w:lang w:eastAsia="x-none"/>
                        </w:rPr>
                        <w:t>Agreement</w:t>
                      </w:r>
                    </w:p>
                    <w:p w14:paraId="209C747B"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PRS processing window request to the gNB by the LMF is supported from RAN1 perspective.</w:t>
                      </w:r>
                    </w:p>
                    <w:p w14:paraId="2D2D4796"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It is up to RAN3 to design the necessary information to be transferred in the NRPPa message.</w:t>
                      </w:r>
                    </w:p>
                    <w:p w14:paraId="3D20021C"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Note: It is up to gNB to determine the usage of measurement gap or PRS processing window</w:t>
                      </w:r>
                    </w:p>
                    <w:p w14:paraId="0FFDC3FE"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Include it in the LS to RAN2 and RAN3.</w:t>
                      </w:r>
                    </w:p>
                    <w:p w14:paraId="15549642" w14:textId="77777777" w:rsidR="007E33CE" w:rsidRPr="00602BE9" w:rsidRDefault="007E33CE" w:rsidP="007E33CE">
                      <w:pPr>
                        <w:overflowPunct w:val="0"/>
                        <w:autoSpaceDE w:val="0"/>
                        <w:autoSpaceDN w:val="0"/>
                        <w:adjustRightInd w:val="0"/>
                        <w:textAlignment w:val="baseline"/>
                        <w:rPr>
                          <w:rFonts w:eastAsia="Times New Roman"/>
                          <w:lang w:eastAsia="x-none"/>
                        </w:rPr>
                      </w:pPr>
                    </w:p>
                    <w:p w14:paraId="6915112E" w14:textId="77777777" w:rsidR="007E33CE" w:rsidRPr="00602BE9" w:rsidRDefault="007E33CE" w:rsidP="007E33CE">
                      <w:pPr>
                        <w:overflowPunct w:val="0"/>
                        <w:autoSpaceDE w:val="0"/>
                        <w:autoSpaceDN w:val="0"/>
                        <w:adjustRightInd w:val="0"/>
                        <w:textAlignment w:val="baseline"/>
                        <w:rPr>
                          <w:rFonts w:eastAsia="Times New Roman"/>
                          <w:b/>
                          <w:lang w:eastAsia="x-none"/>
                        </w:rPr>
                      </w:pPr>
                      <w:r w:rsidRPr="00602BE9">
                        <w:rPr>
                          <w:rFonts w:eastAsia="Times New Roman"/>
                          <w:b/>
                          <w:highlight w:val="green"/>
                          <w:lang w:eastAsia="x-none"/>
                        </w:rPr>
                        <w:t>Agreement</w:t>
                      </w:r>
                    </w:p>
                    <w:p w14:paraId="6840FC2F" w14:textId="77777777" w:rsidR="007E33CE" w:rsidRPr="00602BE9"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For PRS processing window configuration and indication, at least the following mechanism is supported</w:t>
                      </w:r>
                    </w:p>
                    <w:p w14:paraId="20177530" w14:textId="77777777" w:rsidR="007E33CE" w:rsidRPr="00602BE9" w:rsidRDefault="007E33CE" w:rsidP="00A7643A">
                      <w:pPr>
                        <w:numPr>
                          <w:ilvl w:val="1"/>
                          <w:numId w:val="16"/>
                        </w:numPr>
                        <w:overflowPunct w:val="0"/>
                        <w:autoSpaceDE w:val="0"/>
                        <w:autoSpaceDN w:val="0"/>
                        <w:adjustRightInd w:val="0"/>
                        <w:spacing w:after="0"/>
                        <w:textAlignment w:val="baseline"/>
                        <w:rPr>
                          <w:rFonts w:eastAsia="Times New Roman"/>
                          <w:lang w:val="en-US" w:eastAsia="x-none"/>
                        </w:rPr>
                      </w:pPr>
                      <w:r w:rsidRPr="00602BE9">
                        <w:rPr>
                          <w:rFonts w:eastAsia="Times New Roman"/>
                          <w:lang w:val="en-US" w:eastAsia="x-none"/>
                        </w:rPr>
                        <w:t>RRC (pre-)configuration for PRS processing window configuration and DL MAC CE activation for PRS processing window, respectively.</w:t>
                      </w:r>
                    </w:p>
                    <w:p w14:paraId="3EF76B4F" w14:textId="77777777" w:rsidR="007E33CE" w:rsidRDefault="007E33CE" w:rsidP="007E33CE">
                      <w:pPr>
                        <w:overflowPunct w:val="0"/>
                        <w:autoSpaceDE w:val="0"/>
                        <w:autoSpaceDN w:val="0"/>
                        <w:adjustRightInd w:val="0"/>
                        <w:textAlignment w:val="baseline"/>
                        <w:rPr>
                          <w:rFonts w:eastAsia="Times New Roman"/>
                          <w:lang w:eastAsia="x-none"/>
                        </w:rPr>
                      </w:pPr>
                      <w:r w:rsidRPr="00602BE9">
                        <w:rPr>
                          <w:rFonts w:eastAsia="Times New Roman"/>
                          <w:lang w:eastAsia="x-none"/>
                        </w:rPr>
                        <w:t>Include it in the LS to RAN2 and request RAN2 to decide whether DL MAC CE is feasible for this indication.</w:t>
                      </w:r>
                    </w:p>
                    <w:p w14:paraId="34DC8A5F" w14:textId="77777777" w:rsidR="007E33CE" w:rsidRDefault="007E33CE" w:rsidP="007E33CE">
                      <w:pPr>
                        <w:rPr>
                          <w:highlight w:val="green"/>
                          <w:lang w:eastAsia="x-none"/>
                        </w:rPr>
                      </w:pPr>
                    </w:p>
                    <w:p w14:paraId="0BB51BBB" w14:textId="77777777" w:rsidR="007E33CE" w:rsidRDefault="007E33CE" w:rsidP="007E33CE">
                      <w:pPr>
                        <w:rPr>
                          <w:lang w:eastAsia="x-none"/>
                        </w:rPr>
                      </w:pPr>
                      <w:r w:rsidRPr="008156E8">
                        <w:rPr>
                          <w:highlight w:val="green"/>
                          <w:lang w:eastAsia="x-none"/>
                        </w:rPr>
                        <w:t>Agreement:</w:t>
                      </w:r>
                    </w:p>
                    <w:p w14:paraId="3DF597C5" w14:textId="77777777" w:rsidR="007E33CE" w:rsidRPr="00B95B67" w:rsidRDefault="007E33CE" w:rsidP="007E33CE">
                      <w:pPr>
                        <w:snapToGrid w:val="0"/>
                        <w:spacing w:after="120" w:line="252" w:lineRule="auto"/>
                        <w:ind w:left="284" w:hanging="284"/>
                        <w:rPr>
                          <w:lang w:eastAsia="zh-CN"/>
                        </w:rPr>
                      </w:pPr>
                      <w:r>
                        <w:rPr>
                          <w:lang w:eastAsia="zh-CN"/>
                        </w:rPr>
                        <w:t>For the PRS processing sample number M, at least M = 1 is supported.</w:t>
                      </w:r>
                    </w:p>
                  </w:txbxContent>
                </v:textbox>
                <w10:anchorlock/>
              </v:shape>
            </w:pict>
          </mc:Fallback>
        </mc:AlternateContent>
      </w:r>
    </w:p>
    <w:sectPr w:rsidR="007E33CE" w:rsidRPr="006073C0"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32D8" w14:textId="77777777" w:rsidR="00EB621B" w:rsidRDefault="00EB621B">
      <w:r>
        <w:separator/>
      </w:r>
    </w:p>
  </w:endnote>
  <w:endnote w:type="continuationSeparator" w:id="0">
    <w:p w14:paraId="3D8D2178" w14:textId="77777777" w:rsidR="00EB621B" w:rsidRDefault="00EB621B">
      <w:r>
        <w:continuationSeparator/>
      </w:r>
    </w:p>
  </w:endnote>
  <w:endnote w:type="continuationNotice" w:id="1">
    <w:p w14:paraId="2EEF48EB" w14:textId="77777777" w:rsidR="00EB621B" w:rsidRDefault="00EB6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37A2" w14:textId="77777777" w:rsidR="00EB621B" w:rsidRDefault="00EB621B">
      <w:r>
        <w:separator/>
      </w:r>
    </w:p>
  </w:footnote>
  <w:footnote w:type="continuationSeparator" w:id="0">
    <w:p w14:paraId="51E1D52E" w14:textId="77777777" w:rsidR="00EB621B" w:rsidRDefault="00EB621B">
      <w:r>
        <w:continuationSeparator/>
      </w:r>
    </w:p>
  </w:footnote>
  <w:footnote w:type="continuationNotice" w:id="1">
    <w:p w14:paraId="52B3AC1F" w14:textId="77777777" w:rsidR="00EB621B" w:rsidRDefault="00EB6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7471BB"/>
    <w:multiLevelType w:val="hybridMultilevel"/>
    <w:tmpl w:val="B2F4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9474F"/>
    <w:multiLevelType w:val="hybridMultilevel"/>
    <w:tmpl w:val="C746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12E3D03"/>
    <w:multiLevelType w:val="hybridMultilevel"/>
    <w:tmpl w:val="C96E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1274EF3"/>
    <w:multiLevelType w:val="hybridMultilevel"/>
    <w:tmpl w:val="F9BE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625F8"/>
    <w:multiLevelType w:val="hybridMultilevel"/>
    <w:tmpl w:val="9CCCC81A"/>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DE00C13"/>
    <w:multiLevelType w:val="hybridMultilevel"/>
    <w:tmpl w:val="CB4EE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9" w15:restartNumberingAfterBreak="0">
    <w:nsid w:val="498A7241"/>
    <w:multiLevelType w:val="hybridMultilevel"/>
    <w:tmpl w:val="F378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96" w:hanging="360"/>
      </w:pPr>
      <w:rPr>
        <w:rFonts w:ascii="Symbol" w:hAnsi="Symbol" w:hint="default"/>
      </w:rPr>
    </w:lvl>
    <w:lvl w:ilvl="1">
      <w:start w:val="1"/>
      <w:numFmt w:val="bullet"/>
      <w:lvlText w:val="o"/>
      <w:lvlJc w:val="left"/>
      <w:pPr>
        <w:ind w:left="1716" w:hanging="360"/>
      </w:pPr>
      <w:rPr>
        <w:rFonts w:ascii="Courier New" w:hAnsi="Courier New" w:cs="Courier New" w:hint="default"/>
      </w:rPr>
    </w:lvl>
    <w:lvl w:ilvl="2">
      <w:start w:val="1"/>
      <w:numFmt w:val="bullet"/>
      <w:lvlText w:val=""/>
      <w:lvlJc w:val="left"/>
      <w:pPr>
        <w:ind w:left="2436" w:hanging="360"/>
      </w:pPr>
      <w:rPr>
        <w:rFonts w:ascii="Wingdings" w:hAnsi="Wingdings" w:hint="default"/>
      </w:rPr>
    </w:lvl>
    <w:lvl w:ilvl="3">
      <w:start w:val="1"/>
      <w:numFmt w:val="bullet"/>
      <w:lvlText w:val=""/>
      <w:lvlJc w:val="left"/>
      <w:pPr>
        <w:ind w:left="3156" w:hanging="360"/>
      </w:pPr>
      <w:rPr>
        <w:rFonts w:ascii="Symbol" w:hAnsi="Symbol" w:hint="default"/>
      </w:rPr>
    </w:lvl>
    <w:lvl w:ilvl="4">
      <w:start w:val="1"/>
      <w:numFmt w:val="bullet"/>
      <w:lvlText w:val="o"/>
      <w:lvlJc w:val="left"/>
      <w:pPr>
        <w:ind w:left="3876" w:hanging="360"/>
      </w:pPr>
      <w:rPr>
        <w:rFonts w:ascii="Courier New" w:hAnsi="Courier New" w:cs="Courier New" w:hint="default"/>
      </w:rPr>
    </w:lvl>
    <w:lvl w:ilvl="5">
      <w:start w:val="1"/>
      <w:numFmt w:val="bullet"/>
      <w:lvlText w:val=""/>
      <w:lvlJc w:val="left"/>
      <w:pPr>
        <w:ind w:left="4596" w:hanging="360"/>
      </w:pPr>
      <w:rPr>
        <w:rFonts w:ascii="Wingdings" w:hAnsi="Wingdings" w:hint="default"/>
      </w:rPr>
    </w:lvl>
    <w:lvl w:ilvl="6">
      <w:start w:val="1"/>
      <w:numFmt w:val="bullet"/>
      <w:lvlText w:val=""/>
      <w:lvlJc w:val="left"/>
      <w:pPr>
        <w:ind w:left="5316" w:hanging="360"/>
      </w:pPr>
      <w:rPr>
        <w:rFonts w:ascii="Symbol" w:hAnsi="Symbol" w:hint="default"/>
      </w:rPr>
    </w:lvl>
    <w:lvl w:ilvl="7">
      <w:start w:val="1"/>
      <w:numFmt w:val="bullet"/>
      <w:lvlText w:val="o"/>
      <w:lvlJc w:val="left"/>
      <w:pPr>
        <w:ind w:left="6036" w:hanging="360"/>
      </w:pPr>
      <w:rPr>
        <w:rFonts w:ascii="Courier New" w:hAnsi="Courier New" w:cs="Courier New" w:hint="default"/>
      </w:rPr>
    </w:lvl>
    <w:lvl w:ilvl="8">
      <w:start w:val="1"/>
      <w:numFmt w:val="bullet"/>
      <w:lvlText w:val=""/>
      <w:lvlJc w:val="left"/>
      <w:pPr>
        <w:ind w:left="6756" w:hanging="360"/>
      </w:pPr>
      <w:rPr>
        <w:rFonts w:ascii="Wingdings" w:hAnsi="Wingdings" w:hint="default"/>
      </w:rPr>
    </w:lvl>
  </w:abstractNum>
  <w:abstractNum w:abstractNumId="23"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0A5DE0"/>
    <w:multiLevelType w:val="hybridMultilevel"/>
    <w:tmpl w:val="5C405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B4D1E"/>
    <w:multiLevelType w:val="hybridMultilevel"/>
    <w:tmpl w:val="5DB09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6"/>
  </w:num>
  <w:num w:numId="3">
    <w:abstractNumId w:val="30"/>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7"/>
  </w:num>
  <w:num w:numId="8">
    <w:abstractNumId w:val="28"/>
  </w:num>
  <w:num w:numId="9">
    <w:abstractNumId w:val="17"/>
  </w:num>
  <w:num w:numId="10">
    <w:abstractNumId w:val="23"/>
  </w:num>
  <w:num w:numId="11">
    <w:abstractNumId w:val="22"/>
  </w:num>
  <w:num w:numId="12">
    <w:abstractNumId w:val="8"/>
  </w:num>
  <w:num w:numId="13">
    <w:abstractNumId w:val="9"/>
  </w:num>
  <w:num w:numId="14">
    <w:abstractNumId w:val="3"/>
  </w:num>
  <w:num w:numId="15">
    <w:abstractNumId w:val="7"/>
  </w:num>
  <w:num w:numId="16">
    <w:abstractNumId w:val="10"/>
  </w:num>
  <w:num w:numId="17">
    <w:abstractNumId w:val="16"/>
  </w:num>
  <w:num w:numId="18">
    <w:abstractNumId w:val="21"/>
  </w:num>
  <w:num w:numId="19">
    <w:abstractNumId w:val="12"/>
  </w:num>
  <w:num w:numId="20">
    <w:abstractNumId w:val="20"/>
  </w:num>
  <w:num w:numId="21">
    <w:abstractNumId w:val="6"/>
  </w:num>
  <w:num w:numId="22">
    <w:abstractNumId w:val="25"/>
  </w:num>
  <w:num w:numId="23">
    <w:abstractNumId w:val="4"/>
  </w:num>
  <w:num w:numId="24">
    <w:abstractNumId w:val="29"/>
  </w:num>
  <w:num w:numId="25">
    <w:abstractNumId w:val="14"/>
  </w:num>
  <w:num w:numId="26">
    <w:abstractNumId w:val="5"/>
  </w:num>
  <w:num w:numId="27">
    <w:abstractNumId w:val="15"/>
  </w:num>
  <w:num w:numId="28">
    <w:abstractNumId w:val="13"/>
  </w:num>
  <w:num w:numId="29">
    <w:abstractNumId w:val="2"/>
  </w:num>
  <w:num w:numId="30">
    <w:abstractNumId w:val="19"/>
  </w:num>
  <w:num w:numId="3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4D1"/>
    <w:rsid w:val="000306C9"/>
    <w:rsid w:val="000306D8"/>
    <w:rsid w:val="000306E1"/>
    <w:rsid w:val="0003084D"/>
    <w:rsid w:val="00030D6A"/>
    <w:rsid w:val="0003108E"/>
    <w:rsid w:val="000311C6"/>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50038"/>
    <w:rsid w:val="000502C4"/>
    <w:rsid w:val="00050835"/>
    <w:rsid w:val="00050E50"/>
    <w:rsid w:val="00050ED3"/>
    <w:rsid w:val="00051539"/>
    <w:rsid w:val="000515C1"/>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4C4"/>
    <w:rsid w:val="0008674D"/>
    <w:rsid w:val="000867CF"/>
    <w:rsid w:val="0008682B"/>
    <w:rsid w:val="000868C5"/>
    <w:rsid w:val="00086A33"/>
    <w:rsid w:val="00086A6A"/>
    <w:rsid w:val="00086E54"/>
    <w:rsid w:val="00086E82"/>
    <w:rsid w:val="00086F1E"/>
    <w:rsid w:val="00086F36"/>
    <w:rsid w:val="00087288"/>
    <w:rsid w:val="000873B2"/>
    <w:rsid w:val="0008798A"/>
    <w:rsid w:val="00087B30"/>
    <w:rsid w:val="000904F1"/>
    <w:rsid w:val="000906D7"/>
    <w:rsid w:val="00090745"/>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60C"/>
    <w:rsid w:val="000B165F"/>
    <w:rsid w:val="000B19F6"/>
    <w:rsid w:val="000B1CB6"/>
    <w:rsid w:val="000B1E9B"/>
    <w:rsid w:val="000B1F4E"/>
    <w:rsid w:val="000B23A4"/>
    <w:rsid w:val="000B24B0"/>
    <w:rsid w:val="000B27FE"/>
    <w:rsid w:val="000B2836"/>
    <w:rsid w:val="000B28A8"/>
    <w:rsid w:val="000B2A42"/>
    <w:rsid w:val="000B2B82"/>
    <w:rsid w:val="000B2EFB"/>
    <w:rsid w:val="000B34C7"/>
    <w:rsid w:val="000B3525"/>
    <w:rsid w:val="000B3659"/>
    <w:rsid w:val="000B38C6"/>
    <w:rsid w:val="000B39AE"/>
    <w:rsid w:val="000B3A48"/>
    <w:rsid w:val="000B403D"/>
    <w:rsid w:val="000B434A"/>
    <w:rsid w:val="000B449C"/>
    <w:rsid w:val="000B4750"/>
    <w:rsid w:val="000B4C8E"/>
    <w:rsid w:val="000B4CCD"/>
    <w:rsid w:val="000B5D9D"/>
    <w:rsid w:val="000B5DA1"/>
    <w:rsid w:val="000B5FC6"/>
    <w:rsid w:val="000B6253"/>
    <w:rsid w:val="000B62FA"/>
    <w:rsid w:val="000B6414"/>
    <w:rsid w:val="000B6461"/>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5090"/>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AD8"/>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A7"/>
    <w:rsid w:val="00102BC4"/>
    <w:rsid w:val="00102BD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257"/>
    <w:rsid w:val="001239C2"/>
    <w:rsid w:val="001239DE"/>
    <w:rsid w:val="00123BFF"/>
    <w:rsid w:val="00123DB9"/>
    <w:rsid w:val="0012404F"/>
    <w:rsid w:val="00124111"/>
    <w:rsid w:val="00124252"/>
    <w:rsid w:val="00124802"/>
    <w:rsid w:val="00124944"/>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3C8"/>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4F"/>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14C"/>
    <w:rsid w:val="001372B1"/>
    <w:rsid w:val="00137423"/>
    <w:rsid w:val="0013763B"/>
    <w:rsid w:val="00137819"/>
    <w:rsid w:val="001378B9"/>
    <w:rsid w:val="00137912"/>
    <w:rsid w:val="00137BD5"/>
    <w:rsid w:val="001403C2"/>
    <w:rsid w:val="00140862"/>
    <w:rsid w:val="001408A4"/>
    <w:rsid w:val="00140A4E"/>
    <w:rsid w:val="00140BA7"/>
    <w:rsid w:val="00140DA5"/>
    <w:rsid w:val="0014108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64"/>
    <w:rsid w:val="00144BE2"/>
    <w:rsid w:val="00144F37"/>
    <w:rsid w:val="00145171"/>
    <w:rsid w:val="0014567F"/>
    <w:rsid w:val="001458BF"/>
    <w:rsid w:val="00145B12"/>
    <w:rsid w:val="00145B35"/>
    <w:rsid w:val="00145C8F"/>
    <w:rsid w:val="00145F11"/>
    <w:rsid w:val="001461EB"/>
    <w:rsid w:val="00146354"/>
    <w:rsid w:val="0014638D"/>
    <w:rsid w:val="00146933"/>
    <w:rsid w:val="00146ACB"/>
    <w:rsid w:val="00146C63"/>
    <w:rsid w:val="00146F69"/>
    <w:rsid w:val="00146FA2"/>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E3"/>
    <w:rsid w:val="00191566"/>
    <w:rsid w:val="001916F8"/>
    <w:rsid w:val="00191D33"/>
    <w:rsid w:val="001920E7"/>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96"/>
    <w:rsid w:val="001A14A3"/>
    <w:rsid w:val="001A14BF"/>
    <w:rsid w:val="001A177A"/>
    <w:rsid w:val="001A1821"/>
    <w:rsid w:val="001A1846"/>
    <w:rsid w:val="001A1B9D"/>
    <w:rsid w:val="001A1D6F"/>
    <w:rsid w:val="001A1EC8"/>
    <w:rsid w:val="001A21C5"/>
    <w:rsid w:val="001A24F6"/>
    <w:rsid w:val="001A28A6"/>
    <w:rsid w:val="001A297B"/>
    <w:rsid w:val="001A2BD1"/>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B0033"/>
    <w:rsid w:val="001B0041"/>
    <w:rsid w:val="001B01BF"/>
    <w:rsid w:val="001B01C4"/>
    <w:rsid w:val="001B035A"/>
    <w:rsid w:val="001B0828"/>
    <w:rsid w:val="001B0C43"/>
    <w:rsid w:val="001B0C8D"/>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9C8"/>
    <w:rsid w:val="001B4D69"/>
    <w:rsid w:val="001B4DD5"/>
    <w:rsid w:val="001B4F5F"/>
    <w:rsid w:val="001B5032"/>
    <w:rsid w:val="001B51CD"/>
    <w:rsid w:val="001B53A9"/>
    <w:rsid w:val="001B568D"/>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43A"/>
    <w:rsid w:val="001C54F3"/>
    <w:rsid w:val="001C5DB8"/>
    <w:rsid w:val="001C60EE"/>
    <w:rsid w:val="001C6147"/>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D37"/>
    <w:rsid w:val="001E2EF6"/>
    <w:rsid w:val="001E31EE"/>
    <w:rsid w:val="001E32E0"/>
    <w:rsid w:val="001E3571"/>
    <w:rsid w:val="001E37FB"/>
    <w:rsid w:val="001E3ECE"/>
    <w:rsid w:val="001E432B"/>
    <w:rsid w:val="001E443A"/>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1AA"/>
    <w:rsid w:val="001F0390"/>
    <w:rsid w:val="001F03BA"/>
    <w:rsid w:val="001F0442"/>
    <w:rsid w:val="001F099B"/>
    <w:rsid w:val="001F0CB8"/>
    <w:rsid w:val="001F1006"/>
    <w:rsid w:val="001F1385"/>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9D"/>
    <w:rsid w:val="0020210A"/>
    <w:rsid w:val="00202145"/>
    <w:rsid w:val="00202185"/>
    <w:rsid w:val="0020234C"/>
    <w:rsid w:val="002023EE"/>
    <w:rsid w:val="00202F2F"/>
    <w:rsid w:val="00203130"/>
    <w:rsid w:val="00203574"/>
    <w:rsid w:val="002035A9"/>
    <w:rsid w:val="002035DA"/>
    <w:rsid w:val="00203AD1"/>
    <w:rsid w:val="00203D55"/>
    <w:rsid w:val="00203D9B"/>
    <w:rsid w:val="00203E55"/>
    <w:rsid w:val="002048E4"/>
    <w:rsid w:val="00204A25"/>
    <w:rsid w:val="00204E10"/>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105FA"/>
    <w:rsid w:val="00210673"/>
    <w:rsid w:val="002106A6"/>
    <w:rsid w:val="0021083C"/>
    <w:rsid w:val="00210B7C"/>
    <w:rsid w:val="00211030"/>
    <w:rsid w:val="002111D4"/>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E44"/>
    <w:rsid w:val="00217135"/>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4EE8"/>
    <w:rsid w:val="00225038"/>
    <w:rsid w:val="00225321"/>
    <w:rsid w:val="002255DC"/>
    <w:rsid w:val="00225B9B"/>
    <w:rsid w:val="00225CF6"/>
    <w:rsid w:val="00225E72"/>
    <w:rsid w:val="00225FE4"/>
    <w:rsid w:val="002261FC"/>
    <w:rsid w:val="002263A7"/>
    <w:rsid w:val="002267A4"/>
    <w:rsid w:val="00226814"/>
    <w:rsid w:val="00226C6D"/>
    <w:rsid w:val="00226CB1"/>
    <w:rsid w:val="00226CE7"/>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9A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57CD0"/>
    <w:rsid w:val="00260006"/>
    <w:rsid w:val="002604AB"/>
    <w:rsid w:val="002604B0"/>
    <w:rsid w:val="002604EE"/>
    <w:rsid w:val="0026084E"/>
    <w:rsid w:val="00260A10"/>
    <w:rsid w:val="00260B97"/>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08"/>
    <w:rsid w:val="002809A2"/>
    <w:rsid w:val="00280C69"/>
    <w:rsid w:val="00280FE5"/>
    <w:rsid w:val="0028104A"/>
    <w:rsid w:val="002810E9"/>
    <w:rsid w:val="002811DC"/>
    <w:rsid w:val="00281511"/>
    <w:rsid w:val="00281830"/>
    <w:rsid w:val="00281855"/>
    <w:rsid w:val="00281A80"/>
    <w:rsid w:val="00281E88"/>
    <w:rsid w:val="002820BE"/>
    <w:rsid w:val="00282117"/>
    <w:rsid w:val="00282291"/>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406"/>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427"/>
    <w:rsid w:val="002916A5"/>
    <w:rsid w:val="002918D7"/>
    <w:rsid w:val="00291CFD"/>
    <w:rsid w:val="00291D3F"/>
    <w:rsid w:val="00291E02"/>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4EDE"/>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A77"/>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3EC"/>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4DD"/>
    <w:rsid w:val="002B04E0"/>
    <w:rsid w:val="002B05C7"/>
    <w:rsid w:val="002B06D6"/>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7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AB3"/>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2A7"/>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5A8"/>
    <w:rsid w:val="002E0900"/>
    <w:rsid w:val="002E0997"/>
    <w:rsid w:val="002E0FFD"/>
    <w:rsid w:val="002E10B7"/>
    <w:rsid w:val="002E1127"/>
    <w:rsid w:val="002E1435"/>
    <w:rsid w:val="002E15C8"/>
    <w:rsid w:val="002E173F"/>
    <w:rsid w:val="002E1A60"/>
    <w:rsid w:val="002E1E35"/>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658"/>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CEC"/>
    <w:rsid w:val="00320D59"/>
    <w:rsid w:val="00321007"/>
    <w:rsid w:val="0032133B"/>
    <w:rsid w:val="00321552"/>
    <w:rsid w:val="00321560"/>
    <w:rsid w:val="003218AC"/>
    <w:rsid w:val="00321AA1"/>
    <w:rsid w:val="00321C67"/>
    <w:rsid w:val="00321D66"/>
    <w:rsid w:val="00321EE2"/>
    <w:rsid w:val="003220E3"/>
    <w:rsid w:val="003221B9"/>
    <w:rsid w:val="00322B71"/>
    <w:rsid w:val="00322EBD"/>
    <w:rsid w:val="00322FEE"/>
    <w:rsid w:val="00323460"/>
    <w:rsid w:val="00323737"/>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E2C"/>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81"/>
    <w:rsid w:val="003303F4"/>
    <w:rsid w:val="003304C7"/>
    <w:rsid w:val="0033081A"/>
    <w:rsid w:val="003309FB"/>
    <w:rsid w:val="00330A09"/>
    <w:rsid w:val="00330AC7"/>
    <w:rsid w:val="00330B0D"/>
    <w:rsid w:val="00330BAB"/>
    <w:rsid w:val="00330BB6"/>
    <w:rsid w:val="00330BC0"/>
    <w:rsid w:val="00330C5D"/>
    <w:rsid w:val="003310D7"/>
    <w:rsid w:val="00331288"/>
    <w:rsid w:val="0033143B"/>
    <w:rsid w:val="00331550"/>
    <w:rsid w:val="003317AF"/>
    <w:rsid w:val="00331F77"/>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1B34"/>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A45"/>
    <w:rsid w:val="00343AA5"/>
    <w:rsid w:val="00343D87"/>
    <w:rsid w:val="00343DF8"/>
    <w:rsid w:val="00344190"/>
    <w:rsid w:val="003443B7"/>
    <w:rsid w:val="0034453F"/>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72"/>
    <w:rsid w:val="00346ED3"/>
    <w:rsid w:val="00347391"/>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41E"/>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9A0"/>
    <w:rsid w:val="00364A78"/>
    <w:rsid w:val="00364C30"/>
    <w:rsid w:val="00364D0A"/>
    <w:rsid w:val="00364E54"/>
    <w:rsid w:val="00364E7F"/>
    <w:rsid w:val="00364F13"/>
    <w:rsid w:val="0036548D"/>
    <w:rsid w:val="00365B21"/>
    <w:rsid w:val="00365B64"/>
    <w:rsid w:val="00365B94"/>
    <w:rsid w:val="00365F03"/>
    <w:rsid w:val="00366146"/>
    <w:rsid w:val="0036622A"/>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414"/>
    <w:rsid w:val="00385A30"/>
    <w:rsid w:val="00385D57"/>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4A2"/>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B64"/>
    <w:rsid w:val="00400BE2"/>
    <w:rsid w:val="00400DFC"/>
    <w:rsid w:val="004011A5"/>
    <w:rsid w:val="004019AE"/>
    <w:rsid w:val="004020F5"/>
    <w:rsid w:val="00402187"/>
    <w:rsid w:val="0040229E"/>
    <w:rsid w:val="0040243F"/>
    <w:rsid w:val="00402BB1"/>
    <w:rsid w:val="004032AC"/>
    <w:rsid w:val="0040343B"/>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F90"/>
    <w:rsid w:val="00412FB2"/>
    <w:rsid w:val="00413080"/>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957"/>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76"/>
    <w:rsid w:val="004450E9"/>
    <w:rsid w:val="00445138"/>
    <w:rsid w:val="004452AA"/>
    <w:rsid w:val="00445433"/>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D42"/>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BA6"/>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C29"/>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E64"/>
    <w:rsid w:val="004A30DF"/>
    <w:rsid w:val="004A3151"/>
    <w:rsid w:val="004A3245"/>
    <w:rsid w:val="004A33A5"/>
    <w:rsid w:val="004A3B52"/>
    <w:rsid w:val="004A3E29"/>
    <w:rsid w:val="004A4056"/>
    <w:rsid w:val="004A4102"/>
    <w:rsid w:val="004A4207"/>
    <w:rsid w:val="004A454B"/>
    <w:rsid w:val="004A4D97"/>
    <w:rsid w:val="004A4E16"/>
    <w:rsid w:val="004A5345"/>
    <w:rsid w:val="004A539B"/>
    <w:rsid w:val="004A543E"/>
    <w:rsid w:val="004A56B1"/>
    <w:rsid w:val="004A5951"/>
    <w:rsid w:val="004A61C5"/>
    <w:rsid w:val="004A6206"/>
    <w:rsid w:val="004A6260"/>
    <w:rsid w:val="004A6720"/>
    <w:rsid w:val="004A683C"/>
    <w:rsid w:val="004A6900"/>
    <w:rsid w:val="004A74B6"/>
    <w:rsid w:val="004A7B1E"/>
    <w:rsid w:val="004A7C67"/>
    <w:rsid w:val="004A7C74"/>
    <w:rsid w:val="004B01DE"/>
    <w:rsid w:val="004B0836"/>
    <w:rsid w:val="004B088E"/>
    <w:rsid w:val="004B0A37"/>
    <w:rsid w:val="004B0C21"/>
    <w:rsid w:val="004B0C5E"/>
    <w:rsid w:val="004B0C67"/>
    <w:rsid w:val="004B113F"/>
    <w:rsid w:val="004B1686"/>
    <w:rsid w:val="004B1829"/>
    <w:rsid w:val="004B1CA9"/>
    <w:rsid w:val="004B1F23"/>
    <w:rsid w:val="004B1F86"/>
    <w:rsid w:val="004B23C3"/>
    <w:rsid w:val="004B25B1"/>
    <w:rsid w:val="004B2758"/>
    <w:rsid w:val="004B2796"/>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CCD"/>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28D"/>
    <w:rsid w:val="004D338B"/>
    <w:rsid w:val="004D33FF"/>
    <w:rsid w:val="004D36CC"/>
    <w:rsid w:val="004D3738"/>
    <w:rsid w:val="004D38C3"/>
    <w:rsid w:val="004D3A14"/>
    <w:rsid w:val="004D3A5D"/>
    <w:rsid w:val="004D3C04"/>
    <w:rsid w:val="004D40A3"/>
    <w:rsid w:val="004D41E7"/>
    <w:rsid w:val="004D4263"/>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9E7"/>
    <w:rsid w:val="00501D13"/>
    <w:rsid w:val="00502542"/>
    <w:rsid w:val="005028F0"/>
    <w:rsid w:val="00502C79"/>
    <w:rsid w:val="00502DDD"/>
    <w:rsid w:val="005030E4"/>
    <w:rsid w:val="00503BC0"/>
    <w:rsid w:val="00503BE3"/>
    <w:rsid w:val="00503E7A"/>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CA0"/>
    <w:rsid w:val="00510D7E"/>
    <w:rsid w:val="00510DCD"/>
    <w:rsid w:val="00511476"/>
    <w:rsid w:val="00511680"/>
    <w:rsid w:val="00511973"/>
    <w:rsid w:val="00511C2E"/>
    <w:rsid w:val="005120AB"/>
    <w:rsid w:val="0051237D"/>
    <w:rsid w:val="0051239C"/>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51"/>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363"/>
    <w:rsid w:val="00551747"/>
    <w:rsid w:val="0055176A"/>
    <w:rsid w:val="00551A93"/>
    <w:rsid w:val="00551AE1"/>
    <w:rsid w:val="00551CD9"/>
    <w:rsid w:val="00551E82"/>
    <w:rsid w:val="00551ED2"/>
    <w:rsid w:val="00551FCA"/>
    <w:rsid w:val="00552298"/>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615"/>
    <w:rsid w:val="00555AEF"/>
    <w:rsid w:val="00555DA4"/>
    <w:rsid w:val="00555DBF"/>
    <w:rsid w:val="00555DCA"/>
    <w:rsid w:val="00555E6F"/>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715"/>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16A"/>
    <w:rsid w:val="0057134F"/>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86A"/>
    <w:rsid w:val="00574B90"/>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41F"/>
    <w:rsid w:val="0059466A"/>
    <w:rsid w:val="0059467B"/>
    <w:rsid w:val="00594752"/>
    <w:rsid w:val="005949A4"/>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92B"/>
    <w:rsid w:val="005A29EA"/>
    <w:rsid w:val="005A2BA6"/>
    <w:rsid w:val="005A2DD1"/>
    <w:rsid w:val="005A2E5E"/>
    <w:rsid w:val="005A2F1B"/>
    <w:rsid w:val="005A329D"/>
    <w:rsid w:val="005A39BD"/>
    <w:rsid w:val="005A3A56"/>
    <w:rsid w:val="005A3C41"/>
    <w:rsid w:val="005A3EA0"/>
    <w:rsid w:val="005A4383"/>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7E5"/>
    <w:rsid w:val="005A6C35"/>
    <w:rsid w:val="005A6C62"/>
    <w:rsid w:val="005A6E60"/>
    <w:rsid w:val="005A7173"/>
    <w:rsid w:val="005A73CE"/>
    <w:rsid w:val="005A76B1"/>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84"/>
    <w:rsid w:val="005E7BD4"/>
    <w:rsid w:val="005E7E5C"/>
    <w:rsid w:val="005F0059"/>
    <w:rsid w:val="005F0277"/>
    <w:rsid w:val="005F038D"/>
    <w:rsid w:val="005F03E6"/>
    <w:rsid w:val="005F06B3"/>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08"/>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489"/>
    <w:rsid w:val="005F655A"/>
    <w:rsid w:val="005F656E"/>
    <w:rsid w:val="005F70FB"/>
    <w:rsid w:val="005F7234"/>
    <w:rsid w:val="005F7468"/>
    <w:rsid w:val="005F74AC"/>
    <w:rsid w:val="005F7566"/>
    <w:rsid w:val="005F767D"/>
    <w:rsid w:val="005F76A4"/>
    <w:rsid w:val="005F779F"/>
    <w:rsid w:val="005F79BE"/>
    <w:rsid w:val="005F7A21"/>
    <w:rsid w:val="005F7CA8"/>
    <w:rsid w:val="005F7FCF"/>
    <w:rsid w:val="00600072"/>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78A"/>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B3D"/>
    <w:rsid w:val="00626C5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4D4"/>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1BB"/>
    <w:rsid w:val="006463D9"/>
    <w:rsid w:val="00646597"/>
    <w:rsid w:val="0064671B"/>
    <w:rsid w:val="00646CC7"/>
    <w:rsid w:val="006473D1"/>
    <w:rsid w:val="00647928"/>
    <w:rsid w:val="00647ADE"/>
    <w:rsid w:val="00647DB9"/>
    <w:rsid w:val="00647ED0"/>
    <w:rsid w:val="00650105"/>
    <w:rsid w:val="0065046F"/>
    <w:rsid w:val="00650665"/>
    <w:rsid w:val="006508CB"/>
    <w:rsid w:val="00650C11"/>
    <w:rsid w:val="006511E5"/>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534"/>
    <w:rsid w:val="00660B04"/>
    <w:rsid w:val="00660B89"/>
    <w:rsid w:val="00660C8A"/>
    <w:rsid w:val="00660DA8"/>
    <w:rsid w:val="00660E04"/>
    <w:rsid w:val="00660E54"/>
    <w:rsid w:val="00660F87"/>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206"/>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988"/>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BD1"/>
    <w:rsid w:val="006A4C02"/>
    <w:rsid w:val="006A4DAA"/>
    <w:rsid w:val="006A4DF1"/>
    <w:rsid w:val="006A4FF4"/>
    <w:rsid w:val="006A5235"/>
    <w:rsid w:val="006A5467"/>
    <w:rsid w:val="006A549A"/>
    <w:rsid w:val="006A5D49"/>
    <w:rsid w:val="006A64C8"/>
    <w:rsid w:val="006A64F9"/>
    <w:rsid w:val="006A681B"/>
    <w:rsid w:val="006A689B"/>
    <w:rsid w:val="006A6A94"/>
    <w:rsid w:val="006A6B7C"/>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397"/>
    <w:rsid w:val="006C054C"/>
    <w:rsid w:val="006C0666"/>
    <w:rsid w:val="006C0A29"/>
    <w:rsid w:val="006C0A93"/>
    <w:rsid w:val="006C0CAC"/>
    <w:rsid w:val="006C0FCB"/>
    <w:rsid w:val="006C1574"/>
    <w:rsid w:val="006C1740"/>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5B2"/>
    <w:rsid w:val="006E198F"/>
    <w:rsid w:val="006E1B28"/>
    <w:rsid w:val="006E1C30"/>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40DB"/>
    <w:rsid w:val="006E4356"/>
    <w:rsid w:val="006E46D0"/>
    <w:rsid w:val="006E4798"/>
    <w:rsid w:val="006E4840"/>
    <w:rsid w:val="006E4978"/>
    <w:rsid w:val="006E4999"/>
    <w:rsid w:val="006E4AA7"/>
    <w:rsid w:val="006E52D0"/>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FAD"/>
    <w:rsid w:val="006F0016"/>
    <w:rsid w:val="006F0366"/>
    <w:rsid w:val="006F043E"/>
    <w:rsid w:val="006F05A6"/>
    <w:rsid w:val="006F0ACE"/>
    <w:rsid w:val="006F0B99"/>
    <w:rsid w:val="006F119E"/>
    <w:rsid w:val="006F1462"/>
    <w:rsid w:val="006F1525"/>
    <w:rsid w:val="006F1535"/>
    <w:rsid w:val="006F1573"/>
    <w:rsid w:val="006F15CA"/>
    <w:rsid w:val="006F18C9"/>
    <w:rsid w:val="006F22C2"/>
    <w:rsid w:val="006F23C7"/>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AB9"/>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10C"/>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E45"/>
    <w:rsid w:val="00730212"/>
    <w:rsid w:val="007305C3"/>
    <w:rsid w:val="00730600"/>
    <w:rsid w:val="007306D4"/>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BDF"/>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5BA"/>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1C3"/>
    <w:rsid w:val="0077753C"/>
    <w:rsid w:val="00777BC4"/>
    <w:rsid w:val="00777E61"/>
    <w:rsid w:val="00777EB2"/>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000"/>
    <w:rsid w:val="007A1656"/>
    <w:rsid w:val="007A2462"/>
    <w:rsid w:val="007A27E7"/>
    <w:rsid w:val="007A2C66"/>
    <w:rsid w:val="007A2E37"/>
    <w:rsid w:val="007A323B"/>
    <w:rsid w:val="007A340C"/>
    <w:rsid w:val="007A393B"/>
    <w:rsid w:val="007A3FD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64"/>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BD1"/>
    <w:rsid w:val="007C3FC1"/>
    <w:rsid w:val="007C415F"/>
    <w:rsid w:val="007C4283"/>
    <w:rsid w:val="007C4443"/>
    <w:rsid w:val="007C497A"/>
    <w:rsid w:val="007C4E56"/>
    <w:rsid w:val="007C4F72"/>
    <w:rsid w:val="007C540B"/>
    <w:rsid w:val="007C54FC"/>
    <w:rsid w:val="007C57C4"/>
    <w:rsid w:val="007C599A"/>
    <w:rsid w:val="007C5BD9"/>
    <w:rsid w:val="007C5CAF"/>
    <w:rsid w:val="007C5E15"/>
    <w:rsid w:val="007C5E19"/>
    <w:rsid w:val="007C61D6"/>
    <w:rsid w:val="007C624A"/>
    <w:rsid w:val="007C65F7"/>
    <w:rsid w:val="007C6688"/>
    <w:rsid w:val="007C6E6C"/>
    <w:rsid w:val="007C72A8"/>
    <w:rsid w:val="007C760A"/>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5F"/>
    <w:rsid w:val="007D517A"/>
    <w:rsid w:val="007D5519"/>
    <w:rsid w:val="007D5B3F"/>
    <w:rsid w:val="007D5BFB"/>
    <w:rsid w:val="007D6071"/>
    <w:rsid w:val="007D61CC"/>
    <w:rsid w:val="007D64A4"/>
    <w:rsid w:val="007D6904"/>
    <w:rsid w:val="007D6AC1"/>
    <w:rsid w:val="007D6CE6"/>
    <w:rsid w:val="007D6F80"/>
    <w:rsid w:val="007D70A7"/>
    <w:rsid w:val="007D72BA"/>
    <w:rsid w:val="007D77B4"/>
    <w:rsid w:val="007D7872"/>
    <w:rsid w:val="007D78C4"/>
    <w:rsid w:val="007D7AC1"/>
    <w:rsid w:val="007D7DEF"/>
    <w:rsid w:val="007D7EE3"/>
    <w:rsid w:val="007E003B"/>
    <w:rsid w:val="007E0200"/>
    <w:rsid w:val="007E050F"/>
    <w:rsid w:val="007E0537"/>
    <w:rsid w:val="007E0824"/>
    <w:rsid w:val="007E086D"/>
    <w:rsid w:val="007E0D84"/>
    <w:rsid w:val="007E126C"/>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317"/>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3D"/>
    <w:rsid w:val="00801AC0"/>
    <w:rsid w:val="00801AC8"/>
    <w:rsid w:val="00801B79"/>
    <w:rsid w:val="00801D20"/>
    <w:rsid w:val="00801DE4"/>
    <w:rsid w:val="00801E04"/>
    <w:rsid w:val="00801E3B"/>
    <w:rsid w:val="00801EB0"/>
    <w:rsid w:val="00802377"/>
    <w:rsid w:val="008024EF"/>
    <w:rsid w:val="00802694"/>
    <w:rsid w:val="0080291B"/>
    <w:rsid w:val="00802C3D"/>
    <w:rsid w:val="00802C80"/>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D5"/>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B9E"/>
    <w:rsid w:val="00836C03"/>
    <w:rsid w:val="00836C74"/>
    <w:rsid w:val="0083737F"/>
    <w:rsid w:val="00837993"/>
    <w:rsid w:val="00837AA5"/>
    <w:rsid w:val="00837F06"/>
    <w:rsid w:val="0084009E"/>
    <w:rsid w:val="008402FC"/>
    <w:rsid w:val="0084048C"/>
    <w:rsid w:val="0084074A"/>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CB3"/>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62F"/>
    <w:rsid w:val="008556CB"/>
    <w:rsid w:val="00855801"/>
    <w:rsid w:val="008558DA"/>
    <w:rsid w:val="00855AD5"/>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460"/>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09"/>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4577"/>
    <w:rsid w:val="008A4C71"/>
    <w:rsid w:val="008A5331"/>
    <w:rsid w:val="008A5806"/>
    <w:rsid w:val="008A5B35"/>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7F2"/>
    <w:rsid w:val="008B0B49"/>
    <w:rsid w:val="008B0EA4"/>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631"/>
    <w:rsid w:val="008C38C0"/>
    <w:rsid w:val="008C3C74"/>
    <w:rsid w:val="008C3C7E"/>
    <w:rsid w:val="008C3CEB"/>
    <w:rsid w:val="008C4134"/>
    <w:rsid w:val="008C44DA"/>
    <w:rsid w:val="008C48B5"/>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3FE"/>
    <w:rsid w:val="008D05D9"/>
    <w:rsid w:val="008D0890"/>
    <w:rsid w:val="008D0B4D"/>
    <w:rsid w:val="008D15F1"/>
    <w:rsid w:val="008D1AFD"/>
    <w:rsid w:val="008D1DC4"/>
    <w:rsid w:val="008D207A"/>
    <w:rsid w:val="008D20A0"/>
    <w:rsid w:val="008D20C9"/>
    <w:rsid w:val="008D2377"/>
    <w:rsid w:val="008D23C6"/>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0B"/>
    <w:rsid w:val="008D6F14"/>
    <w:rsid w:val="008D7109"/>
    <w:rsid w:val="008D71A2"/>
    <w:rsid w:val="008D7335"/>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777"/>
    <w:rsid w:val="00926864"/>
    <w:rsid w:val="00926A1C"/>
    <w:rsid w:val="00926A4F"/>
    <w:rsid w:val="00926C53"/>
    <w:rsid w:val="00926CF6"/>
    <w:rsid w:val="00926D4D"/>
    <w:rsid w:val="00926D5A"/>
    <w:rsid w:val="00926D6D"/>
    <w:rsid w:val="00926E9F"/>
    <w:rsid w:val="00926EC6"/>
    <w:rsid w:val="00927094"/>
    <w:rsid w:val="00927490"/>
    <w:rsid w:val="00927504"/>
    <w:rsid w:val="009276D0"/>
    <w:rsid w:val="00927886"/>
    <w:rsid w:val="00927A5B"/>
    <w:rsid w:val="00927ACD"/>
    <w:rsid w:val="00927BFC"/>
    <w:rsid w:val="00927CC8"/>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2F1C"/>
    <w:rsid w:val="00932FD3"/>
    <w:rsid w:val="009333B3"/>
    <w:rsid w:val="00933520"/>
    <w:rsid w:val="00933542"/>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DA"/>
    <w:rsid w:val="00945D58"/>
    <w:rsid w:val="00945EB9"/>
    <w:rsid w:val="009466AB"/>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D89"/>
    <w:rsid w:val="00951E7A"/>
    <w:rsid w:val="00952396"/>
    <w:rsid w:val="009523F2"/>
    <w:rsid w:val="00952650"/>
    <w:rsid w:val="009526C6"/>
    <w:rsid w:val="00952AEA"/>
    <w:rsid w:val="00952B93"/>
    <w:rsid w:val="00952D75"/>
    <w:rsid w:val="00952DF5"/>
    <w:rsid w:val="00952EAF"/>
    <w:rsid w:val="00952F5F"/>
    <w:rsid w:val="00952F85"/>
    <w:rsid w:val="0095323F"/>
    <w:rsid w:val="009536E5"/>
    <w:rsid w:val="00953722"/>
    <w:rsid w:val="00953893"/>
    <w:rsid w:val="00953A53"/>
    <w:rsid w:val="00953A54"/>
    <w:rsid w:val="0095403A"/>
    <w:rsid w:val="009541C9"/>
    <w:rsid w:val="00954319"/>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601"/>
    <w:rsid w:val="009656C5"/>
    <w:rsid w:val="00965DC9"/>
    <w:rsid w:val="00965F51"/>
    <w:rsid w:val="009661E5"/>
    <w:rsid w:val="00966431"/>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B47"/>
    <w:rsid w:val="00977C76"/>
    <w:rsid w:val="00977CBE"/>
    <w:rsid w:val="00977D85"/>
    <w:rsid w:val="00977FC8"/>
    <w:rsid w:val="00980212"/>
    <w:rsid w:val="009804A8"/>
    <w:rsid w:val="00980506"/>
    <w:rsid w:val="0098076D"/>
    <w:rsid w:val="00980BF8"/>
    <w:rsid w:val="00980F46"/>
    <w:rsid w:val="0098157D"/>
    <w:rsid w:val="009818F6"/>
    <w:rsid w:val="00981919"/>
    <w:rsid w:val="00981C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48"/>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9E4"/>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6A"/>
    <w:rsid w:val="009A59C2"/>
    <w:rsid w:val="009A5B72"/>
    <w:rsid w:val="009A5C93"/>
    <w:rsid w:val="009A5CB7"/>
    <w:rsid w:val="009A5F5C"/>
    <w:rsid w:val="009A5F68"/>
    <w:rsid w:val="009A5FFD"/>
    <w:rsid w:val="009A6163"/>
    <w:rsid w:val="009A62C4"/>
    <w:rsid w:val="009A6824"/>
    <w:rsid w:val="009A6E23"/>
    <w:rsid w:val="009A7286"/>
    <w:rsid w:val="009A7536"/>
    <w:rsid w:val="009A75D6"/>
    <w:rsid w:val="009A76EF"/>
    <w:rsid w:val="009A7B85"/>
    <w:rsid w:val="009A7E0F"/>
    <w:rsid w:val="009A7F26"/>
    <w:rsid w:val="009B011A"/>
    <w:rsid w:val="009B0627"/>
    <w:rsid w:val="009B08BF"/>
    <w:rsid w:val="009B08EE"/>
    <w:rsid w:val="009B0BE2"/>
    <w:rsid w:val="009B0C75"/>
    <w:rsid w:val="009B0E5D"/>
    <w:rsid w:val="009B1238"/>
    <w:rsid w:val="009B124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5D8"/>
    <w:rsid w:val="009B37FF"/>
    <w:rsid w:val="009B3A5F"/>
    <w:rsid w:val="009B3FF3"/>
    <w:rsid w:val="009B40D9"/>
    <w:rsid w:val="009B422B"/>
    <w:rsid w:val="009B4676"/>
    <w:rsid w:val="009B4740"/>
    <w:rsid w:val="009B48B4"/>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678"/>
    <w:rsid w:val="009C3935"/>
    <w:rsid w:val="009C417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15E"/>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C62"/>
    <w:rsid w:val="009E6DDC"/>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60CE"/>
    <w:rsid w:val="00A06176"/>
    <w:rsid w:val="00A066C6"/>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548"/>
    <w:rsid w:val="00A20617"/>
    <w:rsid w:val="00A20713"/>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CE0"/>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359"/>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F2"/>
    <w:rsid w:val="00A640BA"/>
    <w:rsid w:val="00A6462E"/>
    <w:rsid w:val="00A6476F"/>
    <w:rsid w:val="00A64A4E"/>
    <w:rsid w:val="00A64A51"/>
    <w:rsid w:val="00A64DF1"/>
    <w:rsid w:val="00A64ED4"/>
    <w:rsid w:val="00A64F4C"/>
    <w:rsid w:val="00A64F94"/>
    <w:rsid w:val="00A653A7"/>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2EA"/>
    <w:rsid w:val="00A728D6"/>
    <w:rsid w:val="00A72AB0"/>
    <w:rsid w:val="00A72BC8"/>
    <w:rsid w:val="00A72BCA"/>
    <w:rsid w:val="00A72C2F"/>
    <w:rsid w:val="00A72C7E"/>
    <w:rsid w:val="00A72E11"/>
    <w:rsid w:val="00A7368A"/>
    <w:rsid w:val="00A7399B"/>
    <w:rsid w:val="00A73B63"/>
    <w:rsid w:val="00A73C80"/>
    <w:rsid w:val="00A73CC6"/>
    <w:rsid w:val="00A743A7"/>
    <w:rsid w:val="00A744A5"/>
    <w:rsid w:val="00A7458B"/>
    <w:rsid w:val="00A745F2"/>
    <w:rsid w:val="00A748EA"/>
    <w:rsid w:val="00A75151"/>
    <w:rsid w:val="00A751A6"/>
    <w:rsid w:val="00A75696"/>
    <w:rsid w:val="00A75825"/>
    <w:rsid w:val="00A75A9A"/>
    <w:rsid w:val="00A75AA6"/>
    <w:rsid w:val="00A75C09"/>
    <w:rsid w:val="00A75DC4"/>
    <w:rsid w:val="00A75FAC"/>
    <w:rsid w:val="00A76107"/>
    <w:rsid w:val="00A763C8"/>
    <w:rsid w:val="00A7643A"/>
    <w:rsid w:val="00A764DC"/>
    <w:rsid w:val="00A764F1"/>
    <w:rsid w:val="00A76714"/>
    <w:rsid w:val="00A76834"/>
    <w:rsid w:val="00A76880"/>
    <w:rsid w:val="00A76929"/>
    <w:rsid w:val="00A7695B"/>
    <w:rsid w:val="00A76A93"/>
    <w:rsid w:val="00A76BBA"/>
    <w:rsid w:val="00A76DFE"/>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49C"/>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B9"/>
    <w:rsid w:val="00A95CF9"/>
    <w:rsid w:val="00A95E3D"/>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179"/>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1E78"/>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1D8"/>
    <w:rsid w:val="00AD63A5"/>
    <w:rsid w:val="00AD63BB"/>
    <w:rsid w:val="00AD693F"/>
    <w:rsid w:val="00AD71E4"/>
    <w:rsid w:val="00AD782A"/>
    <w:rsid w:val="00AD787C"/>
    <w:rsid w:val="00AD7CA0"/>
    <w:rsid w:val="00AD7E67"/>
    <w:rsid w:val="00AE001C"/>
    <w:rsid w:val="00AE0135"/>
    <w:rsid w:val="00AE0335"/>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6A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E6B"/>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2D"/>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D8"/>
    <w:rsid w:val="00B45732"/>
    <w:rsid w:val="00B45805"/>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1FF7"/>
    <w:rsid w:val="00B62368"/>
    <w:rsid w:val="00B624C2"/>
    <w:rsid w:val="00B6295B"/>
    <w:rsid w:val="00B629D9"/>
    <w:rsid w:val="00B63035"/>
    <w:rsid w:val="00B630D4"/>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951"/>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3E2E"/>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01"/>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560"/>
    <w:rsid w:val="00B97798"/>
    <w:rsid w:val="00B9795E"/>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F05"/>
    <w:rsid w:val="00BA4F73"/>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07"/>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C5"/>
    <w:rsid w:val="00BD5AF5"/>
    <w:rsid w:val="00BD5C2D"/>
    <w:rsid w:val="00BD5F59"/>
    <w:rsid w:val="00BD6088"/>
    <w:rsid w:val="00BD6620"/>
    <w:rsid w:val="00BD66F6"/>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BF8"/>
    <w:rsid w:val="00BF4C26"/>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DF3"/>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2A8"/>
    <w:rsid w:val="00C15328"/>
    <w:rsid w:val="00C156AD"/>
    <w:rsid w:val="00C15848"/>
    <w:rsid w:val="00C15C9C"/>
    <w:rsid w:val="00C15D84"/>
    <w:rsid w:val="00C16085"/>
    <w:rsid w:val="00C1632E"/>
    <w:rsid w:val="00C16330"/>
    <w:rsid w:val="00C165C8"/>
    <w:rsid w:val="00C16713"/>
    <w:rsid w:val="00C172BF"/>
    <w:rsid w:val="00C1751B"/>
    <w:rsid w:val="00C175EC"/>
    <w:rsid w:val="00C1780D"/>
    <w:rsid w:val="00C203A5"/>
    <w:rsid w:val="00C203B0"/>
    <w:rsid w:val="00C205E5"/>
    <w:rsid w:val="00C20820"/>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917"/>
    <w:rsid w:val="00C24CE5"/>
    <w:rsid w:val="00C24DDB"/>
    <w:rsid w:val="00C24E9F"/>
    <w:rsid w:val="00C2506B"/>
    <w:rsid w:val="00C25343"/>
    <w:rsid w:val="00C2582C"/>
    <w:rsid w:val="00C25885"/>
    <w:rsid w:val="00C25C92"/>
    <w:rsid w:val="00C25D29"/>
    <w:rsid w:val="00C25F63"/>
    <w:rsid w:val="00C25F96"/>
    <w:rsid w:val="00C25FD8"/>
    <w:rsid w:val="00C26021"/>
    <w:rsid w:val="00C260E7"/>
    <w:rsid w:val="00C26169"/>
    <w:rsid w:val="00C2621B"/>
    <w:rsid w:val="00C263EF"/>
    <w:rsid w:val="00C26486"/>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99"/>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9DB"/>
    <w:rsid w:val="00C50C91"/>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81D"/>
    <w:rsid w:val="00C54ED4"/>
    <w:rsid w:val="00C550C9"/>
    <w:rsid w:val="00C55916"/>
    <w:rsid w:val="00C559E4"/>
    <w:rsid w:val="00C55B6B"/>
    <w:rsid w:val="00C55BEF"/>
    <w:rsid w:val="00C55E02"/>
    <w:rsid w:val="00C565DD"/>
    <w:rsid w:val="00C56821"/>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8B6"/>
    <w:rsid w:val="00C66BBC"/>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EF"/>
    <w:rsid w:val="00CC2346"/>
    <w:rsid w:val="00CC2685"/>
    <w:rsid w:val="00CC27E7"/>
    <w:rsid w:val="00CC2831"/>
    <w:rsid w:val="00CC28CA"/>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A7D"/>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FF1"/>
    <w:rsid w:val="00CD04DC"/>
    <w:rsid w:val="00CD0505"/>
    <w:rsid w:val="00CD091C"/>
    <w:rsid w:val="00CD0AA0"/>
    <w:rsid w:val="00CD0AC0"/>
    <w:rsid w:val="00CD0B68"/>
    <w:rsid w:val="00CD0B8F"/>
    <w:rsid w:val="00CD0BA7"/>
    <w:rsid w:val="00CD0C1B"/>
    <w:rsid w:val="00CD0DFC"/>
    <w:rsid w:val="00CD0ECD"/>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80A"/>
    <w:rsid w:val="00CE59DF"/>
    <w:rsid w:val="00CE5AF1"/>
    <w:rsid w:val="00CE5D68"/>
    <w:rsid w:val="00CE6558"/>
    <w:rsid w:val="00CE66BD"/>
    <w:rsid w:val="00CE66D3"/>
    <w:rsid w:val="00CE67AE"/>
    <w:rsid w:val="00CE68A0"/>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9CB"/>
    <w:rsid w:val="00CF2BD5"/>
    <w:rsid w:val="00CF31CC"/>
    <w:rsid w:val="00CF3329"/>
    <w:rsid w:val="00CF334E"/>
    <w:rsid w:val="00CF35F7"/>
    <w:rsid w:val="00CF3605"/>
    <w:rsid w:val="00CF38AD"/>
    <w:rsid w:val="00CF3929"/>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A7E"/>
    <w:rsid w:val="00CF5AA9"/>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C9D"/>
    <w:rsid w:val="00D00E0A"/>
    <w:rsid w:val="00D00F06"/>
    <w:rsid w:val="00D010CD"/>
    <w:rsid w:val="00D01307"/>
    <w:rsid w:val="00D0177D"/>
    <w:rsid w:val="00D01793"/>
    <w:rsid w:val="00D02016"/>
    <w:rsid w:val="00D020F5"/>
    <w:rsid w:val="00D022CE"/>
    <w:rsid w:val="00D02BE9"/>
    <w:rsid w:val="00D02E91"/>
    <w:rsid w:val="00D03100"/>
    <w:rsid w:val="00D03339"/>
    <w:rsid w:val="00D03435"/>
    <w:rsid w:val="00D03588"/>
    <w:rsid w:val="00D03913"/>
    <w:rsid w:val="00D03D2B"/>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41"/>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472"/>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CD8"/>
    <w:rsid w:val="00D85CE4"/>
    <w:rsid w:val="00D85D48"/>
    <w:rsid w:val="00D860ED"/>
    <w:rsid w:val="00D8635A"/>
    <w:rsid w:val="00D864EC"/>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D4A"/>
    <w:rsid w:val="00DA4F43"/>
    <w:rsid w:val="00DA532E"/>
    <w:rsid w:val="00DA547A"/>
    <w:rsid w:val="00DA564D"/>
    <w:rsid w:val="00DA5747"/>
    <w:rsid w:val="00DA5827"/>
    <w:rsid w:val="00DA5844"/>
    <w:rsid w:val="00DA5C88"/>
    <w:rsid w:val="00DA5E1A"/>
    <w:rsid w:val="00DA61D9"/>
    <w:rsid w:val="00DA6705"/>
    <w:rsid w:val="00DA6864"/>
    <w:rsid w:val="00DA6CCF"/>
    <w:rsid w:val="00DA6F4C"/>
    <w:rsid w:val="00DA6F94"/>
    <w:rsid w:val="00DA717F"/>
    <w:rsid w:val="00DA724F"/>
    <w:rsid w:val="00DA7354"/>
    <w:rsid w:val="00DA75AA"/>
    <w:rsid w:val="00DA779D"/>
    <w:rsid w:val="00DA78A5"/>
    <w:rsid w:val="00DA7ED0"/>
    <w:rsid w:val="00DB000C"/>
    <w:rsid w:val="00DB0551"/>
    <w:rsid w:val="00DB05AB"/>
    <w:rsid w:val="00DB06E7"/>
    <w:rsid w:val="00DB09AE"/>
    <w:rsid w:val="00DB0AAA"/>
    <w:rsid w:val="00DB10D8"/>
    <w:rsid w:val="00DB128A"/>
    <w:rsid w:val="00DB1594"/>
    <w:rsid w:val="00DB1699"/>
    <w:rsid w:val="00DB1CEC"/>
    <w:rsid w:val="00DB1D80"/>
    <w:rsid w:val="00DB2171"/>
    <w:rsid w:val="00DB2335"/>
    <w:rsid w:val="00DB2B5D"/>
    <w:rsid w:val="00DB2B77"/>
    <w:rsid w:val="00DB313B"/>
    <w:rsid w:val="00DB3172"/>
    <w:rsid w:val="00DB31E4"/>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0FA9"/>
    <w:rsid w:val="00DE10A0"/>
    <w:rsid w:val="00DE11C5"/>
    <w:rsid w:val="00DE13D5"/>
    <w:rsid w:val="00DE1480"/>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91B"/>
    <w:rsid w:val="00DE4564"/>
    <w:rsid w:val="00DE4668"/>
    <w:rsid w:val="00DE4CBC"/>
    <w:rsid w:val="00DE5224"/>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375"/>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9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6FA"/>
    <w:rsid w:val="00E4476D"/>
    <w:rsid w:val="00E44888"/>
    <w:rsid w:val="00E44C41"/>
    <w:rsid w:val="00E44C85"/>
    <w:rsid w:val="00E44E57"/>
    <w:rsid w:val="00E44FD4"/>
    <w:rsid w:val="00E452A6"/>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612"/>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E86"/>
    <w:rsid w:val="00E70F72"/>
    <w:rsid w:val="00E70FCD"/>
    <w:rsid w:val="00E7109F"/>
    <w:rsid w:val="00E7129C"/>
    <w:rsid w:val="00E7131A"/>
    <w:rsid w:val="00E718E1"/>
    <w:rsid w:val="00E71C7E"/>
    <w:rsid w:val="00E71D27"/>
    <w:rsid w:val="00E71EEF"/>
    <w:rsid w:val="00E72753"/>
    <w:rsid w:val="00E72B76"/>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183"/>
    <w:rsid w:val="00E8344A"/>
    <w:rsid w:val="00E8365B"/>
    <w:rsid w:val="00E83905"/>
    <w:rsid w:val="00E83997"/>
    <w:rsid w:val="00E83C5F"/>
    <w:rsid w:val="00E84120"/>
    <w:rsid w:val="00E8419E"/>
    <w:rsid w:val="00E8426A"/>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6F1"/>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E5C"/>
    <w:rsid w:val="00E95093"/>
    <w:rsid w:val="00E9521F"/>
    <w:rsid w:val="00E953C8"/>
    <w:rsid w:val="00E95430"/>
    <w:rsid w:val="00E956A0"/>
    <w:rsid w:val="00E957A6"/>
    <w:rsid w:val="00E95D8F"/>
    <w:rsid w:val="00E95EE9"/>
    <w:rsid w:val="00E966A8"/>
    <w:rsid w:val="00E966D1"/>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8A6"/>
    <w:rsid w:val="00EA39A0"/>
    <w:rsid w:val="00EA3BAF"/>
    <w:rsid w:val="00EA3DD8"/>
    <w:rsid w:val="00EA4082"/>
    <w:rsid w:val="00EA4A4C"/>
    <w:rsid w:val="00EA4A7A"/>
    <w:rsid w:val="00EA4A89"/>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21B"/>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630"/>
    <w:rsid w:val="00EE6981"/>
    <w:rsid w:val="00EE6C0A"/>
    <w:rsid w:val="00EE6DBD"/>
    <w:rsid w:val="00EE6E68"/>
    <w:rsid w:val="00EE6F7F"/>
    <w:rsid w:val="00EE7127"/>
    <w:rsid w:val="00EE7336"/>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C8A"/>
    <w:rsid w:val="00F12DB8"/>
    <w:rsid w:val="00F12E37"/>
    <w:rsid w:val="00F12FCC"/>
    <w:rsid w:val="00F131EA"/>
    <w:rsid w:val="00F13277"/>
    <w:rsid w:val="00F13494"/>
    <w:rsid w:val="00F136E5"/>
    <w:rsid w:val="00F138D8"/>
    <w:rsid w:val="00F13AB5"/>
    <w:rsid w:val="00F13AB8"/>
    <w:rsid w:val="00F14160"/>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493"/>
    <w:rsid w:val="00F22555"/>
    <w:rsid w:val="00F2289F"/>
    <w:rsid w:val="00F2292B"/>
    <w:rsid w:val="00F229E5"/>
    <w:rsid w:val="00F22A04"/>
    <w:rsid w:val="00F22A70"/>
    <w:rsid w:val="00F22B45"/>
    <w:rsid w:val="00F22FD6"/>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F00"/>
    <w:rsid w:val="00F47280"/>
    <w:rsid w:val="00F4750A"/>
    <w:rsid w:val="00F475AF"/>
    <w:rsid w:val="00F477A7"/>
    <w:rsid w:val="00F478BE"/>
    <w:rsid w:val="00F479EA"/>
    <w:rsid w:val="00F47BF4"/>
    <w:rsid w:val="00F47CB6"/>
    <w:rsid w:val="00F47D1C"/>
    <w:rsid w:val="00F500BC"/>
    <w:rsid w:val="00F50320"/>
    <w:rsid w:val="00F50340"/>
    <w:rsid w:val="00F5052D"/>
    <w:rsid w:val="00F50736"/>
    <w:rsid w:val="00F50E04"/>
    <w:rsid w:val="00F50F32"/>
    <w:rsid w:val="00F50F81"/>
    <w:rsid w:val="00F50FA2"/>
    <w:rsid w:val="00F51019"/>
    <w:rsid w:val="00F512FB"/>
    <w:rsid w:val="00F514EB"/>
    <w:rsid w:val="00F51AB4"/>
    <w:rsid w:val="00F51B9A"/>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0A0"/>
    <w:rsid w:val="00F708C2"/>
    <w:rsid w:val="00F70974"/>
    <w:rsid w:val="00F70B57"/>
    <w:rsid w:val="00F70D7E"/>
    <w:rsid w:val="00F70DC2"/>
    <w:rsid w:val="00F70DE7"/>
    <w:rsid w:val="00F71107"/>
    <w:rsid w:val="00F712DE"/>
    <w:rsid w:val="00F7176F"/>
    <w:rsid w:val="00F71E06"/>
    <w:rsid w:val="00F7237E"/>
    <w:rsid w:val="00F72646"/>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CFE"/>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976"/>
    <w:rsid w:val="00F91200"/>
    <w:rsid w:val="00F914AE"/>
    <w:rsid w:val="00F918B3"/>
    <w:rsid w:val="00F92025"/>
    <w:rsid w:val="00F92310"/>
    <w:rsid w:val="00F925F8"/>
    <w:rsid w:val="00F92BF5"/>
    <w:rsid w:val="00F92C9B"/>
    <w:rsid w:val="00F93124"/>
    <w:rsid w:val="00F9335E"/>
    <w:rsid w:val="00F937D3"/>
    <w:rsid w:val="00F93807"/>
    <w:rsid w:val="00F9381A"/>
    <w:rsid w:val="00F93B8A"/>
    <w:rsid w:val="00F93D00"/>
    <w:rsid w:val="00F9400A"/>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84A"/>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06"/>
    <w:rsid w:val="00FA78E5"/>
    <w:rsid w:val="00FA7944"/>
    <w:rsid w:val="00FA7BDF"/>
    <w:rsid w:val="00FA7EAF"/>
    <w:rsid w:val="00FB00C2"/>
    <w:rsid w:val="00FB06C1"/>
    <w:rsid w:val="00FB0875"/>
    <w:rsid w:val="00FB0E65"/>
    <w:rsid w:val="00FB16DD"/>
    <w:rsid w:val="00FB183F"/>
    <w:rsid w:val="00FB197C"/>
    <w:rsid w:val="00FB1A91"/>
    <w:rsid w:val="00FB1CEE"/>
    <w:rsid w:val="00FB1E56"/>
    <w:rsid w:val="00FB209B"/>
    <w:rsid w:val="00FB20E5"/>
    <w:rsid w:val="00FB241F"/>
    <w:rsid w:val="00FB245C"/>
    <w:rsid w:val="00FB2547"/>
    <w:rsid w:val="00FB2A9C"/>
    <w:rsid w:val="00FB3454"/>
    <w:rsid w:val="00FB38E5"/>
    <w:rsid w:val="00FB3987"/>
    <w:rsid w:val="00FB3A69"/>
    <w:rsid w:val="00FB3B05"/>
    <w:rsid w:val="00FB3D14"/>
    <w:rsid w:val="00FB41B5"/>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E"/>
    <w:rsid w:val="00FC5DA2"/>
    <w:rsid w:val="00FC6030"/>
    <w:rsid w:val="00FC6307"/>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50"/>
    <w:rsid w:val="00FE14DC"/>
    <w:rsid w:val="00FE1807"/>
    <w:rsid w:val="00FE1A4D"/>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19887</TotalTime>
  <Pages>18</Pages>
  <Words>3946</Words>
  <Characters>21934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4057</cp:revision>
  <cp:lastPrinted>2009-04-22T21:01:00Z</cp:lastPrinted>
  <dcterms:created xsi:type="dcterms:W3CDTF">2020-07-20T16:47:00Z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